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C71D" w14:textId="77777777" w:rsidR="00D0157B" w:rsidRDefault="00B435B2" w:rsidP="00D0157B">
      <w:pPr>
        <w:pStyle w:val="ListeParagraf"/>
        <w:rPr>
          <w:rFonts w:ascii="Arial" w:eastAsia="Times New Roman" w:hAnsi="Arial" w:cs="Arial"/>
          <w:b/>
          <w:color w:val="3A3A3A"/>
          <w:sz w:val="20"/>
          <w:szCs w:val="20"/>
          <w:lang w:eastAsia="tr-TR"/>
        </w:rPr>
      </w:pPr>
      <w:r w:rsidRPr="00B435B2">
        <w:rPr>
          <w:rFonts w:ascii="Arial" w:eastAsia="Times New Roman" w:hAnsi="Arial" w:cs="Arial"/>
          <w:b/>
          <w:color w:val="3A3A3A"/>
          <w:sz w:val="20"/>
          <w:szCs w:val="20"/>
          <w:lang w:eastAsia="tr-TR"/>
        </w:rPr>
        <w:t xml:space="preserve">KARA ARAÇLARI HASAR TESPİTİ (DEĞER KAYBI) SERTİFİKALI EĞİTİM PROGRAMI </w:t>
      </w:r>
    </w:p>
    <w:p w14:paraId="2A5068FF" w14:textId="77777777" w:rsidR="00B435B2" w:rsidRPr="00B435B2" w:rsidRDefault="00B435B2" w:rsidP="00D0157B">
      <w:pPr>
        <w:pStyle w:val="ListeParagraf"/>
        <w:rPr>
          <w:rFonts w:ascii="Arial" w:eastAsia="Times New Roman" w:hAnsi="Arial" w:cs="Arial"/>
          <w:b/>
          <w:color w:val="3A3A3A"/>
          <w:sz w:val="20"/>
          <w:szCs w:val="20"/>
          <w:lang w:eastAsia="tr-TR"/>
        </w:rPr>
      </w:pPr>
    </w:p>
    <w:p w14:paraId="69D8C0B9" w14:textId="77777777" w:rsidR="00D0157B" w:rsidRPr="008E44EC" w:rsidRDefault="00D0157B" w:rsidP="008E44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D0157B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6102 sayılı TTK’nda, 2918 sayılı KTK’nda, 4925 sayılı Karayolu Taşıma Kanunu’nda,</w:t>
      </w:r>
    </w:p>
    <w:p w14:paraId="3B665AFD" w14:textId="77777777" w:rsidR="00D0157B" w:rsidRDefault="00D0157B" w:rsidP="00D015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D0157B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5684 sayılı Sigortacılık Kanunu’nda yer alan ve ayrıca farklı düzenlemelerle uygulamaya konulan sigorta türleri hakkında bilgiler ve sorunlar</w:t>
      </w:r>
    </w:p>
    <w:p w14:paraId="60BD7752" w14:textId="77777777" w:rsidR="008E44EC" w:rsidRPr="00D0157B" w:rsidRDefault="008E44EC" w:rsidP="00D015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tr-TR"/>
        </w:rPr>
        <w:t xml:space="preserve">Sigorta Tahkim Komisyonunun İşleyişi </w:t>
      </w:r>
    </w:p>
    <w:p w14:paraId="5F9775B4" w14:textId="77777777" w:rsidR="00D0157B" w:rsidRPr="00D0157B" w:rsidRDefault="00D0157B" w:rsidP="00D015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D0157B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Kasko Sigortası</w:t>
      </w:r>
    </w:p>
    <w:p w14:paraId="508B7054" w14:textId="77777777" w:rsidR="00D0157B" w:rsidRPr="00D0157B" w:rsidRDefault="00D0157B" w:rsidP="00D015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D0157B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Araç hasarları ve değer kayıpları</w:t>
      </w:r>
    </w:p>
    <w:p w14:paraId="10611C9D" w14:textId="77777777" w:rsidR="00D0157B" w:rsidRPr="00D0157B" w:rsidRDefault="00D0157B" w:rsidP="00D015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D0157B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Sigorta hukuku ile tüketici hukuku arasındaki ilişki</w:t>
      </w:r>
    </w:p>
    <w:p w14:paraId="78935B32" w14:textId="77777777" w:rsidR="00CF06CC" w:rsidRDefault="00D0157B" w:rsidP="00D015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D0157B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Sigorta Tahkim Komisyonu’nun çalışması, başvurma koşullar</w:t>
      </w:r>
    </w:p>
    <w:p w14:paraId="481E74CA" w14:textId="77777777" w:rsidR="00EA3652" w:rsidRPr="00EA3652" w:rsidRDefault="00EA3652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EA3652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Tazminat Davaları</w:t>
      </w:r>
    </w:p>
    <w:p w14:paraId="091D256A" w14:textId="77777777" w:rsidR="00CF06CC" w:rsidRPr="00CF06CC" w:rsidRDefault="00EA3652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EA3652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Başta trafik ve iş kazaları olmak üzere tüm haksız eylem ve hukuka aykırı olaylar nedeniyle açılacak tazminat davaları</w:t>
      </w:r>
    </w:p>
    <w:p w14:paraId="3E3115D2" w14:textId="77777777" w:rsidR="00CF06CC" w:rsidRPr="00CF06CC" w:rsidRDefault="00CF06CC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CF06CC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Trafik Kaza Analizi (Araçların bulunuş konumları ve hasar değerlendirilmesi vb. suretiyle olay öncesi hız, yön ve davranış analizi, kaza tespit tutanağının analizi)</w:t>
      </w:r>
    </w:p>
    <w:p w14:paraId="7C1EE99C" w14:textId="77777777" w:rsidR="00CF06CC" w:rsidRPr="00CF06CC" w:rsidRDefault="00CF06CC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CF06CC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Kaza tespit tutanağının ve tanık beyanlarının teknik veriler ışığında değerlendirilmesi</w:t>
      </w:r>
    </w:p>
    <w:p w14:paraId="48F4FB16" w14:textId="77777777" w:rsidR="00CF06CC" w:rsidRPr="00CF06CC" w:rsidRDefault="00CF06CC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CF06CC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Kaza türlerinin irdelenmesi (kavşak kazaları, yaya araç kazaları, motosiklet kazaları, bisiklet kazaları vs.)</w:t>
      </w:r>
    </w:p>
    <w:p w14:paraId="795146BE" w14:textId="77777777" w:rsidR="00CF06CC" w:rsidRPr="00CF06CC" w:rsidRDefault="00CF06CC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CF06CC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Teknik sorunlar ve yol sorunlarının kazalardaki etkenliği ve kusur tespitinde gerekçelendirme</w:t>
      </w:r>
    </w:p>
    <w:p w14:paraId="3E13D95D" w14:textId="77777777" w:rsidR="00CF06CC" w:rsidRPr="00EA3652" w:rsidRDefault="00CF06CC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CF06CC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Alkolün kaza ve sonuçlarındaki etkenliği</w:t>
      </w:r>
    </w:p>
    <w:p w14:paraId="1A86A5D2" w14:textId="77777777" w:rsidR="00CF06CC" w:rsidRPr="00D0157B" w:rsidRDefault="00D0157B" w:rsidP="00D015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D0157B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Örnek Bilirkişi Raporları</w:t>
      </w:r>
    </w:p>
    <w:p w14:paraId="3A942562" w14:textId="77777777" w:rsidR="00CF06CC" w:rsidRPr="00CF06CC" w:rsidRDefault="00CF06CC" w:rsidP="00EA365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CF06CC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Örnek kaza analizleri</w:t>
      </w:r>
    </w:p>
    <w:p w14:paraId="606AEE00" w14:textId="77777777" w:rsidR="00CF06CC" w:rsidRPr="00CF06CC" w:rsidRDefault="00CF06CC" w:rsidP="00CF0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CF06CC">
        <w:rPr>
          <w:rFonts w:ascii="Arial" w:eastAsia="Times New Roman" w:hAnsi="Arial" w:cs="Arial"/>
          <w:color w:val="3A3A3A"/>
          <w:sz w:val="24"/>
          <w:szCs w:val="24"/>
          <w:lang w:eastAsia="tr-TR"/>
        </w:rPr>
        <w:t>Hasar değerlendirme (onarım bedeli, tamir süresi, pert total belirleme ) ve değer kaybı</w:t>
      </w:r>
    </w:p>
    <w:p w14:paraId="01396832" w14:textId="77777777" w:rsidR="001E46B9" w:rsidRDefault="001E46B9"/>
    <w:p w14:paraId="125EF2C0" w14:textId="77777777" w:rsidR="00B435B2" w:rsidRDefault="00B435B2" w:rsidP="00B43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</w:p>
    <w:p w14:paraId="5F936626" w14:textId="77777777" w:rsidR="00F479C2" w:rsidRDefault="00F479C2" w:rsidP="00B435B2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B435B2">
        <w:rPr>
          <w:rFonts w:ascii="Arial" w:eastAsia="Times New Roman" w:hAnsi="Arial" w:cs="Arial"/>
          <w:color w:val="3A3A3A"/>
          <w:sz w:val="24"/>
          <w:szCs w:val="24"/>
          <w:lang w:eastAsia="tr-TR"/>
        </w:rPr>
        <w:t xml:space="preserve">Eğitmeler: </w:t>
      </w:r>
    </w:p>
    <w:p w14:paraId="34C2A033" w14:textId="77777777" w:rsidR="00B435B2" w:rsidRPr="00B435B2" w:rsidRDefault="00B435B2" w:rsidP="00B435B2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</w:p>
    <w:p w14:paraId="2988A556" w14:textId="77777777" w:rsidR="00F479C2" w:rsidRPr="00B435B2" w:rsidRDefault="00BB7A71" w:rsidP="00B435B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B435B2">
        <w:rPr>
          <w:rFonts w:ascii="Arial" w:eastAsia="Times New Roman" w:hAnsi="Arial" w:cs="Arial"/>
          <w:color w:val="3A3A3A"/>
          <w:sz w:val="24"/>
          <w:szCs w:val="24"/>
          <w:lang w:eastAsia="tr-TR"/>
        </w:rPr>
        <w:t xml:space="preserve">Oğuz Caner – Öğretim Üyesi – Bursa Uludağ Üniversitesi </w:t>
      </w:r>
    </w:p>
    <w:p w14:paraId="7A3BA1CA" w14:textId="77777777" w:rsidR="00B435B2" w:rsidRPr="00B435B2" w:rsidRDefault="00B435B2" w:rsidP="00B435B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B435B2">
        <w:rPr>
          <w:rFonts w:ascii="Arial" w:eastAsia="Times New Roman" w:hAnsi="Arial" w:cs="Arial"/>
          <w:color w:val="3A3A3A"/>
          <w:sz w:val="24"/>
          <w:szCs w:val="24"/>
          <w:lang w:eastAsia="tr-TR"/>
        </w:rPr>
        <w:t xml:space="preserve">Hasan Tufan- Makine Yüksek Mühendisi- Bilirkişi </w:t>
      </w:r>
    </w:p>
    <w:p w14:paraId="5CBAC282" w14:textId="77777777" w:rsidR="00B435B2" w:rsidRPr="00B435B2" w:rsidRDefault="00B435B2" w:rsidP="00B435B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tr-TR"/>
        </w:rPr>
      </w:pPr>
      <w:r w:rsidRPr="00B435B2">
        <w:rPr>
          <w:rFonts w:ascii="Arial" w:eastAsia="Times New Roman" w:hAnsi="Arial" w:cs="Arial"/>
          <w:color w:val="3A3A3A"/>
          <w:sz w:val="24"/>
          <w:szCs w:val="24"/>
          <w:lang w:eastAsia="tr-TR"/>
        </w:rPr>
        <w:t xml:space="preserve">Trafik Denetleme Şube Müdürlüğü Personelleri </w:t>
      </w:r>
    </w:p>
    <w:p w14:paraId="03C4E672" w14:textId="77777777" w:rsidR="00BB7A71" w:rsidRDefault="00BB7A71"/>
    <w:sectPr w:rsidR="00BB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C6BC" w14:textId="77777777" w:rsidR="0023388E" w:rsidRDefault="0023388E" w:rsidP="00D0157B">
      <w:pPr>
        <w:spacing w:after="0" w:line="240" w:lineRule="auto"/>
      </w:pPr>
      <w:r>
        <w:separator/>
      </w:r>
    </w:p>
  </w:endnote>
  <w:endnote w:type="continuationSeparator" w:id="0">
    <w:p w14:paraId="173AD468" w14:textId="77777777" w:rsidR="0023388E" w:rsidRDefault="0023388E" w:rsidP="00D0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D090" w14:textId="77777777" w:rsidR="0023388E" w:rsidRDefault="0023388E" w:rsidP="00D0157B">
      <w:pPr>
        <w:spacing w:after="0" w:line="240" w:lineRule="auto"/>
      </w:pPr>
      <w:r>
        <w:separator/>
      </w:r>
    </w:p>
  </w:footnote>
  <w:footnote w:type="continuationSeparator" w:id="0">
    <w:p w14:paraId="0E1147F4" w14:textId="77777777" w:rsidR="0023388E" w:rsidRDefault="0023388E" w:rsidP="00D0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B2D"/>
    <w:multiLevelType w:val="multilevel"/>
    <w:tmpl w:val="F962D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61CBE"/>
    <w:multiLevelType w:val="hybridMultilevel"/>
    <w:tmpl w:val="C98472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0599"/>
    <w:multiLevelType w:val="hybridMultilevel"/>
    <w:tmpl w:val="F024134E"/>
    <w:lvl w:ilvl="0" w:tplc="041F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931963842">
    <w:abstractNumId w:val="0"/>
  </w:num>
  <w:num w:numId="2" w16cid:durableId="2059670466">
    <w:abstractNumId w:val="2"/>
  </w:num>
  <w:num w:numId="3" w16cid:durableId="17735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53"/>
    <w:rsid w:val="00053A85"/>
    <w:rsid w:val="001E46B9"/>
    <w:rsid w:val="0023388E"/>
    <w:rsid w:val="005A6417"/>
    <w:rsid w:val="008E44EC"/>
    <w:rsid w:val="00B435B2"/>
    <w:rsid w:val="00B719E2"/>
    <w:rsid w:val="00BB7A71"/>
    <w:rsid w:val="00CF06CC"/>
    <w:rsid w:val="00D0157B"/>
    <w:rsid w:val="00EA3652"/>
    <w:rsid w:val="00F05B53"/>
    <w:rsid w:val="00F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F42C"/>
  <w15:chartTrackingRefBased/>
  <w15:docId w15:val="{E013E937-2DDF-4D9E-991E-50B0FFDD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6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1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157B"/>
  </w:style>
  <w:style w:type="paragraph" w:styleId="AltBilgi">
    <w:name w:val="footer"/>
    <w:basedOn w:val="Normal"/>
    <w:link w:val="AltBilgiChar"/>
    <w:uiPriority w:val="99"/>
    <w:unhideWhenUsed/>
    <w:rsid w:val="00D01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Company>Sakarya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w3279</cp:lastModifiedBy>
  <cp:revision>9</cp:revision>
  <dcterms:created xsi:type="dcterms:W3CDTF">2024-03-19T11:02:00Z</dcterms:created>
  <dcterms:modified xsi:type="dcterms:W3CDTF">2024-03-20T07:06:00Z</dcterms:modified>
</cp:coreProperties>
</file>