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71EC0" w14:textId="2D3A97E1" w:rsidR="006D60CE" w:rsidRPr="003E755C" w:rsidRDefault="004F3D18" w:rsidP="003E755C">
      <w:pPr>
        <w:spacing w:after="120"/>
        <w:jc w:val="both"/>
        <w:rPr>
          <w:rFonts w:ascii="Arial" w:hAnsi="Arial" w:cs="Arial"/>
          <w:bCs/>
          <w:sz w:val="24"/>
          <w:szCs w:val="24"/>
        </w:rPr>
      </w:pPr>
      <w:r w:rsidRPr="003E755C">
        <w:rPr>
          <w:rFonts w:ascii="Arial" w:hAnsi="Arial" w:cs="Arial"/>
          <w:sz w:val="24"/>
          <w:szCs w:val="24"/>
        </w:rPr>
        <w:tab/>
      </w:r>
      <w:r w:rsidRPr="003E755C">
        <w:rPr>
          <w:rFonts w:ascii="Arial" w:hAnsi="Arial" w:cs="Arial"/>
          <w:sz w:val="24"/>
          <w:szCs w:val="24"/>
        </w:rPr>
        <w:tab/>
      </w:r>
      <w:r w:rsidRPr="003E755C">
        <w:rPr>
          <w:rFonts w:ascii="Arial" w:hAnsi="Arial" w:cs="Arial"/>
          <w:sz w:val="24"/>
          <w:szCs w:val="24"/>
        </w:rPr>
        <w:tab/>
      </w:r>
    </w:p>
    <w:p w14:paraId="228376E8" w14:textId="77777777" w:rsidR="006D60CE" w:rsidRPr="003E755C" w:rsidRDefault="006D60CE" w:rsidP="006D60CE">
      <w:pPr>
        <w:spacing w:after="0" w:line="240" w:lineRule="auto"/>
        <w:jc w:val="both"/>
        <w:rPr>
          <w:rFonts w:ascii="Arial" w:hAnsi="Arial" w:cs="Arial"/>
          <w:b/>
          <w:sz w:val="24"/>
          <w:szCs w:val="24"/>
        </w:rPr>
      </w:pPr>
    </w:p>
    <w:p w14:paraId="28755CE0" w14:textId="77777777" w:rsidR="006D60CE" w:rsidRPr="003E755C" w:rsidRDefault="006D60CE" w:rsidP="006D60CE">
      <w:pPr>
        <w:spacing w:after="0" w:line="240" w:lineRule="auto"/>
        <w:jc w:val="both"/>
        <w:rPr>
          <w:rFonts w:ascii="Arial" w:hAnsi="Arial" w:cs="Arial"/>
          <w:b/>
          <w:sz w:val="24"/>
          <w:szCs w:val="24"/>
        </w:rPr>
      </w:pPr>
    </w:p>
    <w:p w14:paraId="6C2467CE" w14:textId="301631BA" w:rsidR="00DE673C" w:rsidRDefault="006D60CE" w:rsidP="006D60CE">
      <w:pPr>
        <w:spacing w:after="0" w:line="240" w:lineRule="auto"/>
        <w:jc w:val="both"/>
        <w:rPr>
          <w:rFonts w:ascii="Times New Roman" w:hAnsi="Times New Roman" w:cs="Times New Roman"/>
          <w:bCs/>
          <w:sz w:val="20"/>
          <w:szCs w:val="20"/>
        </w:rPr>
      </w:pPr>
      <w:r w:rsidRPr="003E755C">
        <w:rPr>
          <w:rFonts w:ascii="Arial" w:hAnsi="Arial" w:cs="Arial"/>
          <w:b/>
          <w:sz w:val="24"/>
          <w:szCs w:val="24"/>
        </w:rPr>
        <w:tab/>
      </w:r>
      <w:r w:rsidRPr="003E755C">
        <w:rPr>
          <w:rFonts w:ascii="Arial" w:hAnsi="Arial" w:cs="Arial"/>
          <w:b/>
          <w:sz w:val="24"/>
          <w:szCs w:val="24"/>
        </w:rPr>
        <w:tab/>
      </w:r>
      <w:r w:rsidRPr="003E755C">
        <w:rPr>
          <w:rFonts w:ascii="Arial" w:hAnsi="Arial" w:cs="Arial"/>
          <w:b/>
          <w:sz w:val="24"/>
          <w:szCs w:val="24"/>
        </w:rPr>
        <w:tab/>
      </w:r>
      <w:r w:rsidRPr="003E755C">
        <w:rPr>
          <w:rFonts w:ascii="Arial" w:hAnsi="Arial" w:cs="Arial"/>
          <w:b/>
          <w:sz w:val="24"/>
          <w:szCs w:val="24"/>
        </w:rPr>
        <w:tab/>
      </w:r>
      <w:r w:rsidRPr="003E755C">
        <w:rPr>
          <w:rFonts w:ascii="Arial" w:hAnsi="Arial" w:cs="Arial"/>
          <w:b/>
          <w:sz w:val="24"/>
          <w:szCs w:val="24"/>
        </w:rPr>
        <w:tab/>
      </w:r>
      <w:r w:rsidRPr="003E755C">
        <w:rPr>
          <w:rFonts w:ascii="Arial" w:hAnsi="Arial" w:cs="Arial"/>
          <w:b/>
          <w:sz w:val="24"/>
          <w:szCs w:val="24"/>
        </w:rPr>
        <w:tab/>
      </w:r>
      <w:r w:rsidRPr="003E755C">
        <w:rPr>
          <w:rFonts w:ascii="Arial" w:hAnsi="Arial" w:cs="Arial"/>
          <w:b/>
          <w:sz w:val="24"/>
          <w:szCs w:val="24"/>
        </w:rPr>
        <w:tab/>
      </w:r>
      <w:r w:rsidR="003E755C" w:rsidRPr="003E755C">
        <w:rPr>
          <w:rFonts w:ascii="Arial" w:hAnsi="Arial" w:cs="Arial"/>
          <w:b/>
          <w:sz w:val="24"/>
          <w:szCs w:val="24"/>
        </w:rPr>
        <w:tab/>
      </w:r>
      <w:r w:rsidR="003E755C" w:rsidRPr="003E755C">
        <w:rPr>
          <w:rFonts w:ascii="Arial" w:hAnsi="Arial" w:cs="Arial"/>
          <w:b/>
          <w:sz w:val="24"/>
          <w:szCs w:val="24"/>
        </w:rPr>
        <w:tab/>
      </w:r>
      <w:r w:rsidR="003E755C" w:rsidRPr="003E755C">
        <w:rPr>
          <w:rFonts w:ascii="Arial" w:hAnsi="Arial" w:cs="Arial"/>
          <w:b/>
          <w:sz w:val="24"/>
          <w:szCs w:val="24"/>
        </w:rPr>
        <w:tab/>
      </w:r>
      <w:r w:rsidRPr="00E72914">
        <w:rPr>
          <w:rFonts w:ascii="Times New Roman" w:hAnsi="Times New Roman" w:cs="Times New Roman"/>
          <w:b/>
          <w:sz w:val="20"/>
          <w:szCs w:val="20"/>
        </w:rPr>
        <w:t>Tarih</w:t>
      </w:r>
      <w:r w:rsidRPr="00E72914">
        <w:rPr>
          <w:rFonts w:ascii="Times New Roman" w:hAnsi="Times New Roman" w:cs="Times New Roman"/>
          <w:bCs/>
          <w:sz w:val="20"/>
          <w:szCs w:val="20"/>
        </w:rPr>
        <w:t>:</w:t>
      </w:r>
      <w:r w:rsidR="00DE673C" w:rsidRPr="00E72914">
        <w:rPr>
          <w:rFonts w:ascii="Times New Roman" w:hAnsi="Times New Roman" w:cs="Times New Roman"/>
          <w:b/>
          <w:sz w:val="20"/>
          <w:szCs w:val="20"/>
        </w:rPr>
        <w:t xml:space="preserve"> </w:t>
      </w:r>
    </w:p>
    <w:p w14:paraId="4BAF3BA7" w14:textId="77777777" w:rsidR="00E72914" w:rsidRDefault="00E72914" w:rsidP="006D60CE">
      <w:pPr>
        <w:spacing w:after="0" w:line="240" w:lineRule="auto"/>
        <w:jc w:val="both"/>
        <w:rPr>
          <w:rFonts w:ascii="Times New Roman" w:hAnsi="Times New Roman" w:cs="Times New Roman"/>
          <w:bCs/>
          <w:sz w:val="20"/>
          <w:szCs w:val="20"/>
        </w:rPr>
      </w:pPr>
    </w:p>
    <w:p w14:paraId="1C904C36" w14:textId="77777777" w:rsidR="00E72914" w:rsidRDefault="00E72914" w:rsidP="006D60CE">
      <w:pPr>
        <w:spacing w:after="0" w:line="240" w:lineRule="auto"/>
        <w:jc w:val="both"/>
        <w:rPr>
          <w:rFonts w:ascii="Times New Roman" w:hAnsi="Times New Roman" w:cs="Times New Roman"/>
          <w:bCs/>
          <w:sz w:val="20"/>
          <w:szCs w:val="20"/>
        </w:rPr>
      </w:pPr>
    </w:p>
    <w:p w14:paraId="66C88596" w14:textId="77777777" w:rsidR="00E72914" w:rsidRDefault="00E72914" w:rsidP="006D60CE">
      <w:pPr>
        <w:spacing w:after="0" w:line="240" w:lineRule="auto"/>
        <w:jc w:val="both"/>
        <w:rPr>
          <w:rFonts w:ascii="Times New Roman" w:hAnsi="Times New Roman" w:cs="Times New Roman"/>
          <w:bCs/>
          <w:sz w:val="20"/>
          <w:szCs w:val="20"/>
        </w:rPr>
      </w:pPr>
    </w:p>
    <w:p w14:paraId="35B9C0C2" w14:textId="77777777" w:rsidR="000C6C0B" w:rsidRPr="0048366F" w:rsidRDefault="000C6C0B" w:rsidP="000C6C0B">
      <w:pPr>
        <w:jc w:val="center"/>
        <w:rPr>
          <w:rFonts w:ascii="Times New Roman" w:hAnsi="Times New Roman" w:cs="Times New Roman"/>
          <w:b/>
          <w:bCs/>
          <w:sz w:val="28"/>
          <w:szCs w:val="28"/>
        </w:rPr>
      </w:pPr>
      <w:r w:rsidRPr="0048366F">
        <w:rPr>
          <w:rFonts w:ascii="Times New Roman" w:hAnsi="Times New Roman" w:cs="Times New Roman"/>
          <w:b/>
          <w:bCs/>
          <w:sz w:val="28"/>
          <w:szCs w:val="28"/>
        </w:rPr>
        <w:t>SAKARYA CUMHURİYET BAŞSAVCILIĞI’NA</w:t>
      </w:r>
    </w:p>
    <w:p w14:paraId="32249038" w14:textId="77777777" w:rsidR="000C6C0B" w:rsidRDefault="000C6C0B" w:rsidP="000C6C0B">
      <w:pPr>
        <w:jc w:val="both"/>
        <w:rPr>
          <w:rFonts w:ascii="Times New Roman" w:hAnsi="Times New Roman" w:cs="Times New Roman"/>
          <w:b/>
          <w:bCs/>
          <w:sz w:val="24"/>
          <w:szCs w:val="24"/>
        </w:rPr>
      </w:pPr>
    </w:p>
    <w:p w14:paraId="3FBD8198" w14:textId="712DEBD3" w:rsidR="000C6C0B" w:rsidRDefault="000C6C0B" w:rsidP="000C6C0B">
      <w:pPr>
        <w:jc w:val="both"/>
        <w:rPr>
          <w:rFonts w:ascii="Times New Roman" w:hAnsi="Times New Roman" w:cs="Times New Roman"/>
          <w:b/>
          <w:bCs/>
          <w:sz w:val="24"/>
          <w:szCs w:val="24"/>
        </w:rPr>
      </w:pPr>
      <w:r>
        <w:rPr>
          <w:rFonts w:ascii="Times New Roman" w:hAnsi="Times New Roman" w:cs="Times New Roman"/>
          <w:b/>
          <w:bCs/>
          <w:sz w:val="24"/>
          <w:szCs w:val="24"/>
        </w:rPr>
        <w:t xml:space="preserve">SUÇ DUYURUSUNDA BULUNAN: </w:t>
      </w:r>
    </w:p>
    <w:p w14:paraId="64218879" w14:textId="5E7E66A3" w:rsidR="000C6C0B" w:rsidRDefault="000C6C0B" w:rsidP="000C6C0B">
      <w:pPr>
        <w:jc w:val="both"/>
        <w:rPr>
          <w:rFonts w:ascii="Times New Roman" w:hAnsi="Times New Roman" w:cs="Times New Roman"/>
          <w:b/>
          <w:bCs/>
          <w:sz w:val="24"/>
          <w:szCs w:val="24"/>
        </w:rPr>
      </w:pPr>
      <w:r>
        <w:rPr>
          <w:rFonts w:ascii="Times New Roman" w:hAnsi="Times New Roman" w:cs="Times New Roman"/>
          <w:b/>
          <w:bCs/>
          <w:sz w:val="24"/>
          <w:szCs w:val="24"/>
        </w:rPr>
        <w:t xml:space="preserve">ADRES: </w:t>
      </w:r>
    </w:p>
    <w:p w14:paraId="757D6524" w14:textId="77777777" w:rsidR="000C6C0B" w:rsidRDefault="000C6C0B" w:rsidP="000C6C0B">
      <w:pPr>
        <w:jc w:val="both"/>
        <w:rPr>
          <w:rFonts w:ascii="Times New Roman" w:hAnsi="Times New Roman" w:cs="Times New Roman"/>
          <w:sz w:val="24"/>
          <w:szCs w:val="24"/>
        </w:rPr>
      </w:pPr>
      <w:r>
        <w:rPr>
          <w:rFonts w:ascii="Times New Roman" w:hAnsi="Times New Roman" w:cs="Times New Roman"/>
          <w:b/>
          <w:bCs/>
          <w:sz w:val="24"/>
          <w:szCs w:val="24"/>
        </w:rPr>
        <w:t>ŞÜPHELİ/ŞÜPHELİLER:</w:t>
      </w:r>
      <w:r w:rsidR="0020693B">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620237">
        <w:rPr>
          <w:rFonts w:ascii="Times New Roman" w:hAnsi="Times New Roman" w:cs="Times New Roman"/>
          <w:sz w:val="24"/>
          <w:szCs w:val="24"/>
        </w:rPr>
        <w:t>Sakarya</w:t>
      </w:r>
      <w:r w:rsidRPr="00D636F3">
        <w:rPr>
          <w:rFonts w:ascii="Times New Roman" w:hAnsi="Times New Roman" w:cs="Times New Roman"/>
          <w:sz w:val="24"/>
          <w:szCs w:val="24"/>
        </w:rPr>
        <w:t xml:space="preserve"> Adliyesi karşısındaki 339 nolu İş Merkezinde (Mavi İş Hanı)</w:t>
      </w:r>
      <w:r>
        <w:rPr>
          <w:rFonts w:ascii="Times New Roman" w:hAnsi="Times New Roman" w:cs="Times New Roman"/>
          <w:sz w:val="24"/>
          <w:szCs w:val="24"/>
        </w:rPr>
        <w:t xml:space="preserve"> bulunan ofislerde Avukatlık Kanunu 63. Maddeye aykırı şekilde faaliyette bulunan kişiler. </w:t>
      </w:r>
    </w:p>
    <w:p w14:paraId="669E1874" w14:textId="1CE2D64D" w:rsidR="000C6C0B" w:rsidRDefault="000C6C0B" w:rsidP="000C6C0B">
      <w:pPr>
        <w:jc w:val="both"/>
        <w:rPr>
          <w:rFonts w:ascii="Times New Roman" w:hAnsi="Times New Roman" w:cs="Times New Roman"/>
          <w:sz w:val="24"/>
          <w:szCs w:val="24"/>
        </w:rPr>
      </w:pPr>
      <w:r w:rsidRPr="00716E27">
        <w:rPr>
          <w:rFonts w:ascii="Times New Roman" w:hAnsi="Times New Roman" w:cs="Times New Roman"/>
          <w:b/>
          <w:bCs/>
          <w:sz w:val="24"/>
          <w:szCs w:val="24"/>
        </w:rPr>
        <w:t>ADRES:</w:t>
      </w:r>
      <w:r>
        <w:rPr>
          <w:rFonts w:ascii="Times New Roman" w:hAnsi="Times New Roman" w:cs="Times New Roman"/>
          <w:sz w:val="24"/>
          <w:szCs w:val="24"/>
        </w:rPr>
        <w:t xml:space="preserve"> 15 Temmuz Camili Mah. Sakarya Adliyesi karşısı, 339 nolu İş Merkezi (Mavi İş Hanı) Adapazarı/SAKARYA</w:t>
      </w:r>
    </w:p>
    <w:p w14:paraId="45440723" w14:textId="16D255F0" w:rsidR="00F314FD" w:rsidRPr="00F314FD" w:rsidRDefault="00F314FD" w:rsidP="000C6C0B">
      <w:pPr>
        <w:jc w:val="both"/>
        <w:rPr>
          <w:rFonts w:ascii="Times New Roman" w:hAnsi="Times New Roman" w:cs="Times New Roman"/>
          <w:b/>
          <w:bCs/>
          <w:sz w:val="24"/>
          <w:szCs w:val="24"/>
        </w:rPr>
      </w:pPr>
      <w:r w:rsidRPr="00F314FD">
        <w:rPr>
          <w:rFonts w:ascii="Times New Roman" w:hAnsi="Times New Roman" w:cs="Times New Roman"/>
          <w:b/>
          <w:bCs/>
          <w:sz w:val="24"/>
          <w:szCs w:val="24"/>
        </w:rPr>
        <w:t>2- İsrafil İlhanlar</w:t>
      </w:r>
    </w:p>
    <w:p w14:paraId="75A900E2" w14:textId="546A4426" w:rsidR="0020693B" w:rsidRDefault="0020693B" w:rsidP="000C6C0B">
      <w:pPr>
        <w:jc w:val="both"/>
        <w:rPr>
          <w:rFonts w:ascii="Times New Roman" w:hAnsi="Times New Roman" w:cs="Times New Roman"/>
          <w:sz w:val="24"/>
          <w:szCs w:val="24"/>
        </w:rPr>
      </w:pPr>
      <w:r w:rsidRPr="00716E27">
        <w:rPr>
          <w:rFonts w:ascii="Times New Roman" w:hAnsi="Times New Roman" w:cs="Times New Roman"/>
          <w:b/>
          <w:bCs/>
          <w:sz w:val="24"/>
          <w:szCs w:val="24"/>
        </w:rPr>
        <w:t>ADRES:</w:t>
      </w:r>
      <w:r>
        <w:rPr>
          <w:rFonts w:ascii="Times New Roman" w:hAnsi="Times New Roman" w:cs="Times New Roman"/>
          <w:sz w:val="24"/>
          <w:szCs w:val="24"/>
        </w:rPr>
        <w:t xml:space="preserve"> 15 Temmuz Camili Mah. Sakarya Adliyesi Sakarya Valilik Kampüsü</w:t>
      </w:r>
      <w:r w:rsidR="00586427">
        <w:rPr>
          <w:rFonts w:ascii="Times New Roman" w:hAnsi="Times New Roman" w:cs="Times New Roman"/>
          <w:sz w:val="24"/>
          <w:szCs w:val="24"/>
        </w:rPr>
        <w:t xml:space="preserve"> </w:t>
      </w:r>
      <w:r w:rsidR="00B9536F">
        <w:rPr>
          <w:rFonts w:ascii="Times New Roman" w:hAnsi="Times New Roman" w:cs="Times New Roman"/>
          <w:sz w:val="24"/>
          <w:szCs w:val="24"/>
        </w:rPr>
        <w:t>(Postane yanı)</w:t>
      </w:r>
    </w:p>
    <w:p w14:paraId="6F93DD2D" w14:textId="77777777" w:rsidR="000C6C0B" w:rsidRDefault="000C6C0B" w:rsidP="000C6C0B">
      <w:pPr>
        <w:jc w:val="both"/>
        <w:rPr>
          <w:rFonts w:ascii="Times New Roman" w:hAnsi="Times New Roman" w:cs="Times New Roman"/>
          <w:sz w:val="24"/>
          <w:szCs w:val="24"/>
        </w:rPr>
      </w:pPr>
      <w:r w:rsidRPr="00BB2B0D">
        <w:rPr>
          <w:rFonts w:ascii="Times New Roman" w:hAnsi="Times New Roman" w:cs="Times New Roman"/>
          <w:b/>
          <w:bCs/>
          <w:sz w:val="24"/>
          <w:szCs w:val="24"/>
        </w:rPr>
        <w:t>SUÇLAR:</w:t>
      </w:r>
      <w:r>
        <w:rPr>
          <w:rFonts w:ascii="Times New Roman" w:hAnsi="Times New Roman" w:cs="Times New Roman"/>
          <w:sz w:val="24"/>
          <w:szCs w:val="24"/>
        </w:rPr>
        <w:t xml:space="preserve"> 1136 Sayılı Avukatlık Kanunu’nun 63/3. maddesine muhalefet suçu (devam eden)</w:t>
      </w:r>
    </w:p>
    <w:p w14:paraId="169909F3" w14:textId="77777777" w:rsidR="000C6C0B" w:rsidRDefault="000C6C0B" w:rsidP="000C6C0B">
      <w:pPr>
        <w:jc w:val="both"/>
        <w:rPr>
          <w:rFonts w:ascii="Times New Roman" w:hAnsi="Times New Roman" w:cs="Times New Roman"/>
          <w:sz w:val="24"/>
          <w:szCs w:val="24"/>
        </w:rPr>
      </w:pPr>
    </w:p>
    <w:p w14:paraId="081F79D6" w14:textId="77777777" w:rsidR="000C6C0B" w:rsidRDefault="000C6C0B" w:rsidP="000C6C0B">
      <w:pPr>
        <w:jc w:val="both"/>
        <w:rPr>
          <w:rFonts w:ascii="Times New Roman" w:hAnsi="Times New Roman" w:cs="Times New Roman"/>
          <w:b/>
          <w:bCs/>
          <w:sz w:val="24"/>
          <w:szCs w:val="24"/>
        </w:rPr>
      </w:pPr>
      <w:r w:rsidRPr="00BB2B0D">
        <w:rPr>
          <w:rFonts w:ascii="Times New Roman" w:hAnsi="Times New Roman" w:cs="Times New Roman"/>
          <w:b/>
          <w:bCs/>
          <w:sz w:val="24"/>
          <w:szCs w:val="24"/>
        </w:rPr>
        <w:t>AÇIKLAMALAR</w:t>
      </w:r>
    </w:p>
    <w:p w14:paraId="3A91AFF4" w14:textId="77777777" w:rsidR="000C6C0B" w:rsidRPr="000A338E" w:rsidRDefault="000C6C0B" w:rsidP="000C6C0B">
      <w:pPr>
        <w:ind w:firstLine="708"/>
        <w:jc w:val="both"/>
        <w:rPr>
          <w:rFonts w:ascii="Times New Roman" w:hAnsi="Times New Roman" w:cs="Times New Roman"/>
          <w:b/>
          <w:bCs/>
          <w:sz w:val="24"/>
          <w:szCs w:val="24"/>
        </w:rPr>
      </w:pPr>
      <w:r w:rsidRPr="00D30492">
        <w:rPr>
          <w:rFonts w:ascii="Times New Roman" w:hAnsi="Times New Roman" w:cs="Times New Roman"/>
          <w:sz w:val="24"/>
          <w:szCs w:val="24"/>
        </w:rPr>
        <w:t xml:space="preserve">1136 Sayılı Avukatlık Kanunu’nun “Baroların Kuruluş ve Nitelikleri” Başlıklı 76. Maddesinin 1. Fıkrasında; </w:t>
      </w:r>
      <w:r w:rsidRPr="000A338E">
        <w:rPr>
          <w:rFonts w:ascii="Times New Roman" w:hAnsi="Times New Roman" w:cs="Times New Roman"/>
          <w:b/>
          <w:bCs/>
          <w:sz w:val="24"/>
          <w:szCs w:val="24"/>
        </w:rPr>
        <w:t xml:space="preserve">“Barolar; Avukatlık mesleğini geliştirmek, meslek mensuplarının birbirleri ve iş sahipleri ile olan ilişkilerinde dürüstlüğü ve güveni sağlamak; meslek düzenini, ahlakını, saygınlığını, hukukun üstünlüğünü, insan haklarını savunmak ve korumak, avukatların ortak ihtiyaçlarını karşılamak amacıyla tüm çalışmaları yürüten, tüzel kişiliği bulunan, çalışmalarını demokratik ilkelere göre sürdüren kamu kurumu niteliğinde meslek kuruluşlarıdır.” </w:t>
      </w:r>
      <w:r w:rsidRPr="000A338E">
        <w:rPr>
          <w:rFonts w:ascii="Times New Roman" w:hAnsi="Times New Roman" w:cs="Times New Roman"/>
          <w:b/>
          <w:bCs/>
          <w:sz w:val="24"/>
          <w:szCs w:val="24"/>
          <w:u w:val="single"/>
        </w:rPr>
        <w:t>Hükmü doğrultusunda ve aynı Kanun’un “Yönetim Kurulu’nun Görevleri” başlıklı 95/4. Maddesi “mesleğe ve meslek mensuplarına yönelik hak ihlallerine karşı avukatlık mesleğini ve meslektaşlarını savunmak, bu konularda her türlü yasal ve idari girişimde bulunmak” kanun düzenlemeleri doğrultusunda aşağıda izah edilen vaki şikayet hakkımızı kullanıyoruz.</w:t>
      </w:r>
    </w:p>
    <w:p w14:paraId="0217F9BD" w14:textId="77777777" w:rsidR="000C6C0B" w:rsidRPr="000A338E" w:rsidRDefault="000C6C0B" w:rsidP="000C6C0B">
      <w:pPr>
        <w:jc w:val="both"/>
        <w:rPr>
          <w:rFonts w:ascii="Times New Roman" w:hAnsi="Times New Roman" w:cs="Times New Roman"/>
          <w:sz w:val="24"/>
          <w:szCs w:val="24"/>
        </w:rPr>
      </w:pPr>
    </w:p>
    <w:p w14:paraId="6CD46FD2" w14:textId="77777777" w:rsidR="000C6C0B" w:rsidRDefault="000C6C0B" w:rsidP="000C6C0B">
      <w:pPr>
        <w:ind w:firstLine="708"/>
        <w:jc w:val="both"/>
        <w:rPr>
          <w:rFonts w:ascii="Times New Roman" w:hAnsi="Times New Roman" w:cs="Times New Roman"/>
          <w:sz w:val="24"/>
          <w:szCs w:val="24"/>
        </w:rPr>
      </w:pPr>
      <w:r w:rsidRPr="000A338E">
        <w:rPr>
          <w:rFonts w:ascii="Times New Roman" w:hAnsi="Times New Roman" w:cs="Times New Roman"/>
          <w:sz w:val="24"/>
          <w:szCs w:val="24"/>
        </w:rPr>
        <w:t xml:space="preserve">Avukatlık mesleğinin </w:t>
      </w:r>
      <w:r>
        <w:rPr>
          <w:rFonts w:ascii="Times New Roman" w:hAnsi="Times New Roman" w:cs="Times New Roman"/>
          <w:sz w:val="24"/>
          <w:szCs w:val="24"/>
        </w:rPr>
        <w:t xml:space="preserve">mahiyetinin tarif edildiği Avukatlık Kanunu’nun 1. Maddesinde avukatlık aynı zamanda bir “kamu hizmeti” olarak kabul edilmiştir. Avukat, hukuki ilişkilerinin düzenlenmesinde her türlü hukuki konu ve anlaşmazlıkların adalet ve hakkaniyete uygun olarak çözümlenmesinde, hukuki bilgi ve tecrübelerini adalet hizmetine ve kişilerin yararlanmasına </w:t>
      </w:r>
      <w:r>
        <w:rPr>
          <w:rFonts w:ascii="Times New Roman" w:hAnsi="Times New Roman" w:cs="Times New Roman"/>
          <w:sz w:val="24"/>
          <w:szCs w:val="24"/>
        </w:rPr>
        <w:lastRenderedPageBreak/>
        <w:t>tahsis etmek sureti ile kamu hizmeti gören kişidir</w:t>
      </w:r>
      <w:r w:rsidR="00350F8F">
        <w:rPr>
          <w:rFonts w:ascii="Times New Roman" w:hAnsi="Times New Roman" w:cs="Times New Roman"/>
          <w:sz w:val="24"/>
          <w:szCs w:val="24"/>
        </w:rPr>
        <w:t>.</w:t>
      </w:r>
      <w:r>
        <w:rPr>
          <w:rFonts w:ascii="Times New Roman" w:hAnsi="Times New Roman" w:cs="Times New Roman"/>
          <w:sz w:val="24"/>
          <w:szCs w:val="24"/>
        </w:rPr>
        <w:t xml:space="preserve"> 1136 Sayılı Avukatlık Kanunu’nun 2. Maddesinde “Hukuki ilişkilerin düzenlenmesi, her türlü hukuki sorun ve anlaşmazlıkların adalet ve hakkaniyete uygun olarak çözümlenmesini ve hukuk kurallarının tam olarak uygulanmasını, her derece yargı organları, hakemler, resmi ve özel kişi, kurul ve kurumlar nezdinde sağlamaktır.” İfadesi ile hüküm altına alınan avukatlığın kamu hizmeti niteliği vurgulanmaktadır. Adalete erişim hakkı, savunma hakkı, kısıtlanamayan temel bir hak olup, bu hakkı kullanamayacak durumda olanlara veya bizzat kullanmak istemeyenlere avukat tarafından bu hakkın kullanımı sağlanmakta, ekonomik olanağı yeterli olmayan kişilerin mali imkanlarının yetersiz olması nedeniyle hak ararken karşılaştıkları zorluklar Baro Adli Yardım büroları tarafından sunulan avukatlık hizmetleri ile ortadan kaldırılmaktadır. </w:t>
      </w:r>
    </w:p>
    <w:p w14:paraId="2CD2B2EB" w14:textId="77777777" w:rsidR="000C6C0B" w:rsidRDefault="000C6C0B" w:rsidP="000C6C0B">
      <w:pPr>
        <w:ind w:firstLine="708"/>
        <w:jc w:val="both"/>
        <w:rPr>
          <w:rFonts w:ascii="Times New Roman" w:hAnsi="Times New Roman" w:cs="Times New Roman"/>
          <w:sz w:val="24"/>
          <w:szCs w:val="24"/>
        </w:rPr>
      </w:pPr>
      <w:r>
        <w:rPr>
          <w:rFonts w:ascii="Times New Roman" w:hAnsi="Times New Roman" w:cs="Times New Roman"/>
          <w:sz w:val="24"/>
          <w:szCs w:val="24"/>
        </w:rPr>
        <w:t>Buna rağmen ‘arzuhalci’ diye tabir edilen</w:t>
      </w:r>
      <w:r w:rsidR="007F177C">
        <w:rPr>
          <w:rFonts w:ascii="Times New Roman" w:hAnsi="Times New Roman" w:cs="Times New Roman"/>
          <w:sz w:val="24"/>
          <w:szCs w:val="24"/>
        </w:rPr>
        <w:t>,</w:t>
      </w:r>
      <w:r>
        <w:rPr>
          <w:rFonts w:ascii="Times New Roman" w:hAnsi="Times New Roman" w:cs="Times New Roman"/>
          <w:sz w:val="24"/>
          <w:szCs w:val="24"/>
        </w:rPr>
        <w:t xml:space="preserve"> hiçbir hukuk eğitimi almamış kişilerin yazdığı dilekçelerle adli işlemlerini sürdüren vatandaşlarımız telafisi mümkün olmayan çok büyük kayıplara uğramaktadır. Özellikle hazır kalıplarla, hiçbir hukuk eğitimi almamış bu şahıslar tarafından yazılan dilekçeler, çoğu zaman davalı/davacı olarak haklarını arayan vatandaşların aleyhine sonuçlar doğurmaktadır. Bu hazır dilekçeler çoğu kez davaların reddi</w:t>
      </w:r>
      <w:r w:rsidR="007F177C">
        <w:rPr>
          <w:rFonts w:ascii="Times New Roman" w:hAnsi="Times New Roman" w:cs="Times New Roman"/>
          <w:sz w:val="24"/>
          <w:szCs w:val="24"/>
        </w:rPr>
        <w:t xml:space="preserve"> ile</w:t>
      </w:r>
      <w:r>
        <w:rPr>
          <w:rFonts w:ascii="Times New Roman" w:hAnsi="Times New Roman" w:cs="Times New Roman"/>
          <w:sz w:val="24"/>
          <w:szCs w:val="24"/>
        </w:rPr>
        <w:t xml:space="preserve"> sonuçla</w:t>
      </w:r>
      <w:r w:rsidR="007F177C">
        <w:rPr>
          <w:rFonts w:ascii="Times New Roman" w:hAnsi="Times New Roman" w:cs="Times New Roman"/>
          <w:sz w:val="24"/>
          <w:szCs w:val="24"/>
        </w:rPr>
        <w:t>n</w:t>
      </w:r>
      <w:r>
        <w:rPr>
          <w:rFonts w:ascii="Times New Roman" w:hAnsi="Times New Roman" w:cs="Times New Roman"/>
          <w:sz w:val="24"/>
          <w:szCs w:val="24"/>
        </w:rPr>
        <w:t xml:space="preserve">maktadır. Dolayısıyla dava açarken katlanılan dava harç ve masrafları heba olurken bunun yanında vatandaşlar karşı vekalet ücretleriyle de muhatap olmakta, özellikle süreli işlerde büyük hak kayıpları söz konusu olmaktadır. </w:t>
      </w:r>
    </w:p>
    <w:p w14:paraId="2A26B3DE" w14:textId="77777777" w:rsidR="000C6C0B" w:rsidRDefault="000C6C0B" w:rsidP="000C6C0B">
      <w:pPr>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Bu bağlamda şikayetli bu kişilerce, 1136 sayıl</w:t>
      </w:r>
      <w:r w:rsidR="00761872">
        <w:rPr>
          <w:rFonts w:ascii="Times New Roman" w:hAnsi="Times New Roman" w:cs="Times New Roman"/>
          <w:b/>
          <w:bCs/>
          <w:i/>
          <w:iCs/>
          <w:sz w:val="24"/>
          <w:szCs w:val="24"/>
        </w:rPr>
        <w:t>ı</w:t>
      </w:r>
      <w:r>
        <w:rPr>
          <w:rFonts w:ascii="Times New Roman" w:hAnsi="Times New Roman" w:cs="Times New Roman"/>
          <w:b/>
          <w:bCs/>
          <w:i/>
          <w:iCs/>
          <w:sz w:val="24"/>
          <w:szCs w:val="24"/>
        </w:rPr>
        <w:t xml:space="preserve"> Avukatlık Kanunu ile sadece avukatlara tanınan hukuki takip ve mütalaa da bulunma hak ve yetkisi hukuka aykırı bir şekilde kullanılmakta, adli süreçlerle karşı karşıya olan vatandaşların bilgi eksiklikleri istismar edilerek hak kayıplarına neden olunmaktadır. Böylece yalnızca avukatlara hasredilmiş olan faaliyetlerin ve her türlü dava ve takibin yapıldığı, dilekçe yazıldığı, adli ve hukuki konularda yardımcı olunacağı hususunda bilgilere yer verildiği, hukuki danışmanlık yapıldığı ve söz konusu bu faaliyetlerin 1136 sayılı Avukatlık Kanunu</w:t>
      </w:r>
      <w:r w:rsidR="00761872">
        <w:rPr>
          <w:rFonts w:ascii="Times New Roman" w:hAnsi="Times New Roman" w:cs="Times New Roman"/>
          <w:b/>
          <w:bCs/>
          <w:i/>
          <w:iCs/>
          <w:sz w:val="24"/>
          <w:szCs w:val="24"/>
        </w:rPr>
        <w:t>’</w:t>
      </w:r>
      <w:r>
        <w:rPr>
          <w:rFonts w:ascii="Times New Roman" w:hAnsi="Times New Roman" w:cs="Times New Roman"/>
          <w:b/>
          <w:bCs/>
          <w:i/>
          <w:iCs/>
          <w:sz w:val="24"/>
          <w:szCs w:val="24"/>
        </w:rPr>
        <w:t xml:space="preserve">nu açıkça ihlal ettiği anlaşılmaktadır. </w:t>
      </w:r>
    </w:p>
    <w:p w14:paraId="29CF24F7" w14:textId="77777777" w:rsidR="000C6C0B" w:rsidRDefault="000C6C0B" w:rsidP="000C6C0B">
      <w:pPr>
        <w:ind w:firstLine="708"/>
        <w:jc w:val="both"/>
        <w:rPr>
          <w:rFonts w:ascii="Times New Roman" w:hAnsi="Times New Roman" w:cs="Times New Roman"/>
          <w:sz w:val="24"/>
          <w:szCs w:val="24"/>
        </w:rPr>
      </w:pPr>
      <w:r>
        <w:rPr>
          <w:rFonts w:ascii="Times New Roman" w:hAnsi="Times New Roman" w:cs="Times New Roman"/>
          <w:sz w:val="24"/>
          <w:szCs w:val="24"/>
        </w:rPr>
        <w:t xml:space="preserve">Şöyle ki; 1136 sayılı Avukatlık Kanunu’nun “Avukatlık Yetkilerinin Başkaları Tarafından Kullanılmaması” başlıklı 63. Maddesine göre; </w:t>
      </w:r>
    </w:p>
    <w:p w14:paraId="0AC9DEFE" w14:textId="77777777" w:rsidR="000C6C0B" w:rsidRDefault="000C6C0B" w:rsidP="000C6C0B">
      <w:pPr>
        <w:jc w:val="both"/>
        <w:rPr>
          <w:rFonts w:ascii="Times New Roman" w:hAnsi="Times New Roman" w:cs="Times New Roman"/>
          <w:sz w:val="24"/>
          <w:szCs w:val="24"/>
        </w:rPr>
      </w:pPr>
      <w:r>
        <w:rPr>
          <w:rFonts w:ascii="Times New Roman" w:hAnsi="Times New Roman" w:cs="Times New Roman"/>
          <w:sz w:val="24"/>
          <w:szCs w:val="24"/>
        </w:rPr>
        <w:t>“…………….</w:t>
      </w:r>
    </w:p>
    <w:p w14:paraId="7D7C5FC8" w14:textId="77777777" w:rsidR="000C6C0B" w:rsidRDefault="000C6C0B" w:rsidP="000C6C0B">
      <w:pPr>
        <w:jc w:val="both"/>
        <w:rPr>
          <w:rFonts w:ascii="Times New Roman" w:hAnsi="Times New Roman" w:cs="Times New Roman"/>
          <w:b/>
          <w:bCs/>
          <w:sz w:val="24"/>
          <w:szCs w:val="24"/>
        </w:rPr>
      </w:pPr>
      <w:r>
        <w:rPr>
          <w:rFonts w:ascii="Times New Roman" w:hAnsi="Times New Roman" w:cs="Times New Roman"/>
          <w:sz w:val="24"/>
          <w:szCs w:val="24"/>
        </w:rPr>
        <w:tab/>
      </w:r>
      <w:r w:rsidRPr="006046BE">
        <w:rPr>
          <w:rFonts w:ascii="Times New Roman" w:hAnsi="Times New Roman" w:cs="Times New Roman"/>
          <w:b/>
          <w:bCs/>
          <w:sz w:val="24"/>
          <w:szCs w:val="24"/>
        </w:rPr>
        <w:t xml:space="preserve">Avukatlık yapmak yetkisini taşımadıkları halde muvazaalı yoldan alacak devralarak ve kanunların </w:t>
      </w:r>
      <w:r>
        <w:rPr>
          <w:rFonts w:ascii="Times New Roman" w:hAnsi="Times New Roman" w:cs="Times New Roman"/>
          <w:b/>
          <w:bCs/>
          <w:sz w:val="24"/>
          <w:szCs w:val="24"/>
        </w:rPr>
        <w:t>tanıdığı başka hakları kötüye kullanarak avukatlara ait yetkileri kullananlar bir yıldan üç yıla kadar hapis ve bin güne kadar adli para cezası ile cezalandırılırlar. Mahkemeler, icra ve iflas daireleri ve barolar, bu maddenin kapsamına giren bir olayı öğrenince Cumhuriyet Başsavcılığı’na bildirmek zorundadırlar. Yapılacak kovuşturma sonucu Cumhuriyet Başsavcısı tarafından Baroya bildirilir.”</w:t>
      </w:r>
    </w:p>
    <w:p w14:paraId="27736DA0" w14:textId="77777777" w:rsidR="000C6C0B" w:rsidRDefault="000C6C0B" w:rsidP="000C6C0B">
      <w:pPr>
        <w:jc w:val="both"/>
        <w:rPr>
          <w:rFonts w:ascii="Times New Roman" w:hAnsi="Times New Roman" w:cs="Times New Roman"/>
          <w:sz w:val="24"/>
          <w:szCs w:val="24"/>
        </w:rPr>
      </w:pPr>
      <w:r>
        <w:rPr>
          <w:rFonts w:ascii="Times New Roman" w:hAnsi="Times New Roman" w:cs="Times New Roman"/>
          <w:b/>
          <w:bCs/>
          <w:sz w:val="24"/>
          <w:szCs w:val="24"/>
        </w:rPr>
        <w:tab/>
      </w:r>
      <w:r w:rsidR="00222F30" w:rsidRPr="00222F30">
        <w:rPr>
          <w:rFonts w:ascii="Times New Roman" w:hAnsi="Times New Roman" w:cs="Times New Roman"/>
          <w:sz w:val="24"/>
          <w:szCs w:val="24"/>
        </w:rPr>
        <w:t>Bununla birlikte</w:t>
      </w:r>
      <w:r w:rsidR="00E84CEC">
        <w:rPr>
          <w:rFonts w:ascii="Times New Roman" w:hAnsi="Times New Roman" w:cs="Times New Roman"/>
          <w:sz w:val="24"/>
          <w:szCs w:val="24"/>
        </w:rPr>
        <w:t>;</w:t>
      </w:r>
      <w:r>
        <w:rPr>
          <w:rFonts w:ascii="Times New Roman" w:hAnsi="Times New Roman" w:cs="Times New Roman"/>
          <w:sz w:val="24"/>
          <w:szCs w:val="24"/>
        </w:rPr>
        <w:t xml:space="preserve">1136 sayılı Avukatlık Kanunu’nun 35. Maddesinde “yalnız avukatların yapabileceği işler” düzenlenmiştir. Buna göre; Madde 35-(Değişik: 26/2/1970-1238/1 md.) Yalnız avukatların yapabileceği işler: </w:t>
      </w:r>
      <w:r w:rsidR="00C04DD5">
        <w:rPr>
          <w:rFonts w:ascii="Times New Roman" w:hAnsi="Times New Roman" w:cs="Times New Roman"/>
          <w:sz w:val="24"/>
          <w:szCs w:val="24"/>
        </w:rPr>
        <w:t>“</w:t>
      </w:r>
      <w:r>
        <w:rPr>
          <w:rFonts w:ascii="Times New Roman" w:hAnsi="Times New Roman" w:cs="Times New Roman"/>
          <w:sz w:val="24"/>
          <w:szCs w:val="24"/>
        </w:rPr>
        <w:t>Kanun işlerinde ve hukuki meselelerde mütalaa vermek, mahkeme</w:t>
      </w:r>
      <w:r w:rsidR="00CF5750">
        <w:rPr>
          <w:rFonts w:ascii="Times New Roman" w:hAnsi="Times New Roman" w:cs="Times New Roman"/>
          <w:sz w:val="24"/>
          <w:szCs w:val="24"/>
        </w:rPr>
        <w:t>, hakem</w:t>
      </w:r>
      <w:r>
        <w:rPr>
          <w:rFonts w:ascii="Times New Roman" w:hAnsi="Times New Roman" w:cs="Times New Roman"/>
          <w:sz w:val="24"/>
          <w:szCs w:val="24"/>
        </w:rPr>
        <w:t xml:space="preserve"> veya yargı yetkisi haiz bulunan diğer organlar huzurunda gerçek ve tüzel kişilere ait hakları dava etmek ve savunmak, adli işlemleri takip etmek, bu işlemlere ait bütün evrakı düzenlemek, yalnız baroda yazılı avukatlara aittir. Baroda yazılı avukatlar birinci </w:t>
      </w:r>
      <w:r>
        <w:rPr>
          <w:rFonts w:ascii="Times New Roman" w:hAnsi="Times New Roman" w:cs="Times New Roman"/>
          <w:sz w:val="24"/>
          <w:szCs w:val="24"/>
        </w:rPr>
        <w:lastRenderedPageBreak/>
        <w:t xml:space="preserve">fıkradakiler dışında kalan resmi dairelerdeki bütün işlemleri de takip edebilirler.” Şeklinde açık düzenlemeler mevcuttur. </w:t>
      </w:r>
    </w:p>
    <w:p w14:paraId="1241513E" w14:textId="77777777" w:rsidR="000C6C0B" w:rsidRDefault="000C6C0B" w:rsidP="000C6C0B">
      <w:pPr>
        <w:jc w:val="both"/>
        <w:rPr>
          <w:rFonts w:ascii="Times New Roman" w:hAnsi="Times New Roman" w:cs="Times New Roman"/>
          <w:sz w:val="24"/>
          <w:szCs w:val="24"/>
        </w:rPr>
      </w:pPr>
      <w:r>
        <w:rPr>
          <w:rFonts w:ascii="Times New Roman" w:hAnsi="Times New Roman" w:cs="Times New Roman"/>
          <w:sz w:val="24"/>
          <w:szCs w:val="24"/>
        </w:rPr>
        <w:tab/>
        <w:t xml:space="preserve">Bahse konu iş hanında </w:t>
      </w:r>
      <w:r w:rsidR="008F3C70">
        <w:rPr>
          <w:rFonts w:ascii="Times New Roman" w:hAnsi="Times New Roman" w:cs="Times New Roman"/>
          <w:sz w:val="24"/>
          <w:szCs w:val="24"/>
        </w:rPr>
        <w:t xml:space="preserve">ve adliye kampüsünde </w:t>
      </w:r>
      <w:r>
        <w:rPr>
          <w:rFonts w:ascii="Times New Roman" w:hAnsi="Times New Roman" w:cs="Times New Roman"/>
          <w:sz w:val="24"/>
          <w:szCs w:val="24"/>
        </w:rPr>
        <w:t xml:space="preserve">faaliyet gösteren şikayetli şahıslar ve adliye çevresindeki başkaca şahıslar, hukuka aykırı olarak avukatlara ait yetkileri kullanarak Avukatlık Kanunu Md. 63/3’te belirtilen suçu işlemektedirler. </w:t>
      </w:r>
    </w:p>
    <w:p w14:paraId="6ED68140" w14:textId="77777777" w:rsidR="000C6C0B" w:rsidRDefault="000C6C0B" w:rsidP="000C6C0B">
      <w:pPr>
        <w:jc w:val="both"/>
        <w:rPr>
          <w:rFonts w:ascii="Times New Roman" w:hAnsi="Times New Roman" w:cs="Times New Roman"/>
          <w:sz w:val="24"/>
          <w:szCs w:val="24"/>
        </w:rPr>
      </w:pPr>
      <w:r>
        <w:rPr>
          <w:rFonts w:ascii="Times New Roman" w:hAnsi="Times New Roman" w:cs="Times New Roman"/>
          <w:sz w:val="24"/>
          <w:szCs w:val="24"/>
        </w:rPr>
        <w:t xml:space="preserve">Yukarıda açıklanan nedenlerle; </w:t>
      </w:r>
    </w:p>
    <w:p w14:paraId="36296A43" w14:textId="77777777" w:rsidR="000C6C0B" w:rsidRDefault="000C6C0B" w:rsidP="000C6C0B">
      <w:pPr>
        <w:pStyle w:val="ListeParagraf"/>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Öncelikle; Cumhuriyet Başsavcılığı tarafından kolluk vasıtasıyla gerekli inceleme ile halen devam eden suçun ve şüphelilerin</w:t>
      </w:r>
      <w:r w:rsidR="0020693B">
        <w:rPr>
          <w:rFonts w:ascii="Times New Roman" w:hAnsi="Times New Roman" w:cs="Times New Roman"/>
          <w:sz w:val="24"/>
          <w:szCs w:val="24"/>
        </w:rPr>
        <w:t xml:space="preserve"> tespitinin yapılması mütemadi suçun devamının önlenmesi</w:t>
      </w:r>
    </w:p>
    <w:p w14:paraId="6DDE6979" w14:textId="77777777" w:rsidR="000C6C0B" w:rsidRDefault="000C6C0B" w:rsidP="000C6C0B">
      <w:pPr>
        <w:pStyle w:val="ListeParagraf"/>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Avukatlık Kanunu’nda kaynaklanan yetkileri hukuka aykırı olarak kullanarak, suç olarak tanımlanan tipik eylemleri gerçekleştiren ve gerçekleştirmeye devam eden bu şahıslar hakkında </w:t>
      </w:r>
      <w:r w:rsidRPr="00013876">
        <w:rPr>
          <w:rFonts w:ascii="Times New Roman" w:hAnsi="Times New Roman" w:cs="Times New Roman"/>
          <w:b/>
          <w:bCs/>
          <w:sz w:val="24"/>
          <w:szCs w:val="24"/>
          <w:u w:val="single"/>
        </w:rPr>
        <w:t>kamu davası açılarak cezalandırılmaları</w:t>
      </w:r>
      <w:r>
        <w:rPr>
          <w:rFonts w:ascii="Times New Roman" w:hAnsi="Times New Roman" w:cs="Times New Roman"/>
          <w:sz w:val="24"/>
          <w:szCs w:val="24"/>
        </w:rPr>
        <w:t xml:space="preserve"> gerekmektedir. </w:t>
      </w:r>
    </w:p>
    <w:p w14:paraId="08813EB2" w14:textId="77777777" w:rsidR="000C6C0B" w:rsidRPr="00D41B0A" w:rsidRDefault="000C6C0B" w:rsidP="000C6C0B">
      <w:pPr>
        <w:pStyle w:val="ListeParagraf"/>
        <w:jc w:val="both"/>
        <w:rPr>
          <w:rFonts w:ascii="Times New Roman" w:hAnsi="Times New Roman" w:cs="Times New Roman"/>
          <w:b/>
          <w:bCs/>
          <w:sz w:val="24"/>
          <w:szCs w:val="24"/>
        </w:rPr>
      </w:pPr>
    </w:p>
    <w:p w14:paraId="614EF054" w14:textId="77777777" w:rsidR="000C6C0B" w:rsidRDefault="000C6C0B" w:rsidP="000C6C0B">
      <w:pPr>
        <w:pStyle w:val="ListeParagraf"/>
        <w:ind w:left="0"/>
        <w:jc w:val="both"/>
        <w:rPr>
          <w:rFonts w:ascii="Times New Roman" w:hAnsi="Times New Roman" w:cs="Times New Roman"/>
          <w:b/>
          <w:bCs/>
          <w:sz w:val="24"/>
          <w:szCs w:val="24"/>
        </w:rPr>
      </w:pPr>
      <w:r w:rsidRPr="00D41B0A">
        <w:rPr>
          <w:rFonts w:ascii="Times New Roman" w:hAnsi="Times New Roman" w:cs="Times New Roman"/>
          <w:b/>
          <w:bCs/>
          <w:sz w:val="24"/>
          <w:szCs w:val="24"/>
        </w:rPr>
        <w:t xml:space="preserve">DELİLLER: </w:t>
      </w:r>
    </w:p>
    <w:p w14:paraId="2C66B32A" w14:textId="77777777" w:rsidR="000C6C0B" w:rsidRPr="00B55FD0" w:rsidRDefault="000C6C0B" w:rsidP="000C6C0B">
      <w:pPr>
        <w:pStyle w:val="ListeParagraf"/>
        <w:ind w:left="0"/>
        <w:jc w:val="both"/>
        <w:rPr>
          <w:rFonts w:ascii="Times New Roman" w:hAnsi="Times New Roman" w:cs="Times New Roman"/>
          <w:sz w:val="24"/>
          <w:szCs w:val="24"/>
        </w:rPr>
      </w:pPr>
    </w:p>
    <w:p w14:paraId="7AF41444" w14:textId="77777777" w:rsidR="000C6C0B" w:rsidRDefault="000C6C0B" w:rsidP="000C6C0B">
      <w:pPr>
        <w:pStyle w:val="ListeParagraf"/>
        <w:ind w:left="0"/>
        <w:jc w:val="both"/>
        <w:rPr>
          <w:rFonts w:ascii="Times New Roman" w:hAnsi="Times New Roman" w:cs="Times New Roman"/>
          <w:sz w:val="24"/>
          <w:szCs w:val="24"/>
        </w:rPr>
      </w:pPr>
      <w:r w:rsidRPr="00B55FD0">
        <w:rPr>
          <w:rFonts w:ascii="Times New Roman" w:hAnsi="Times New Roman" w:cs="Times New Roman"/>
          <w:sz w:val="24"/>
          <w:szCs w:val="24"/>
        </w:rPr>
        <w:t>Adliye çevresindeki dilekçecilerin tabelaları, fotoğraf, tanık, kartvizit ve her türlü yasal delil.</w:t>
      </w:r>
    </w:p>
    <w:p w14:paraId="00BA75E2" w14:textId="77777777" w:rsidR="000C6C0B" w:rsidRDefault="000C6C0B" w:rsidP="000C6C0B">
      <w:pPr>
        <w:pStyle w:val="ListeParagraf"/>
        <w:ind w:left="0"/>
        <w:jc w:val="both"/>
        <w:rPr>
          <w:rFonts w:ascii="Times New Roman" w:hAnsi="Times New Roman" w:cs="Times New Roman"/>
          <w:sz w:val="24"/>
          <w:szCs w:val="24"/>
        </w:rPr>
      </w:pPr>
    </w:p>
    <w:p w14:paraId="0C491846" w14:textId="77777777" w:rsidR="000C6C0B" w:rsidRPr="00761872" w:rsidRDefault="000C6C0B" w:rsidP="000C6C0B">
      <w:pPr>
        <w:pStyle w:val="ListeParagraf"/>
        <w:ind w:left="0"/>
        <w:jc w:val="both"/>
        <w:rPr>
          <w:rFonts w:ascii="Times New Roman" w:hAnsi="Times New Roman" w:cs="Times New Roman"/>
          <w:b/>
          <w:bCs/>
          <w:sz w:val="24"/>
          <w:szCs w:val="24"/>
        </w:rPr>
      </w:pPr>
      <w:r w:rsidRPr="00761872">
        <w:rPr>
          <w:rFonts w:ascii="Times New Roman" w:hAnsi="Times New Roman" w:cs="Times New Roman"/>
          <w:b/>
          <w:bCs/>
          <w:sz w:val="24"/>
          <w:szCs w:val="24"/>
        </w:rPr>
        <w:t xml:space="preserve">TALEP SONUCU: </w:t>
      </w:r>
    </w:p>
    <w:p w14:paraId="6B34FF9C" w14:textId="77777777" w:rsidR="000C6C0B" w:rsidRDefault="000C6C0B" w:rsidP="000C6C0B">
      <w:pPr>
        <w:pStyle w:val="ListeParagraf"/>
        <w:ind w:left="0"/>
        <w:jc w:val="both"/>
        <w:rPr>
          <w:rFonts w:ascii="Times New Roman" w:hAnsi="Times New Roman" w:cs="Times New Roman"/>
          <w:sz w:val="24"/>
          <w:szCs w:val="24"/>
        </w:rPr>
      </w:pPr>
    </w:p>
    <w:p w14:paraId="6B3EE244" w14:textId="2DD26C31" w:rsidR="000C6C0B" w:rsidRDefault="000C6C0B" w:rsidP="000C6C0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Avukatlık Kanunu ve ilgili tüm mevzuat ve şikayet dilekçemiz, yukarıda sunulan ve </w:t>
      </w:r>
      <w:r w:rsidR="005A2F33">
        <w:rPr>
          <w:rFonts w:ascii="Times New Roman" w:hAnsi="Times New Roman" w:cs="Times New Roman"/>
          <w:sz w:val="24"/>
          <w:szCs w:val="24"/>
        </w:rPr>
        <w:t>r</w:t>
      </w:r>
      <w:r>
        <w:rPr>
          <w:rFonts w:ascii="Times New Roman" w:hAnsi="Times New Roman" w:cs="Times New Roman"/>
          <w:sz w:val="24"/>
          <w:szCs w:val="24"/>
        </w:rPr>
        <w:t xml:space="preserve">e’sen tespit olunacak nedenlerle; yapılan tüm açıklamalar dikkate alınarak; şüpheli-şüphelilerin eylemine uyan suçlardan dolayı kamu davası açılarak cezalandırılması saygıyla talep olunur. </w:t>
      </w:r>
    </w:p>
    <w:p w14:paraId="667B4429" w14:textId="77777777" w:rsidR="000C6C0B" w:rsidRDefault="000C6C0B" w:rsidP="000C6C0B">
      <w:pPr>
        <w:pStyle w:val="ListeParagraf"/>
        <w:ind w:left="0"/>
        <w:jc w:val="both"/>
        <w:rPr>
          <w:rFonts w:ascii="Times New Roman" w:hAnsi="Times New Roman" w:cs="Times New Roman"/>
          <w:sz w:val="24"/>
          <w:szCs w:val="24"/>
        </w:rPr>
      </w:pPr>
    </w:p>
    <w:p w14:paraId="21F2C3AB" w14:textId="77777777" w:rsidR="0020693B" w:rsidRDefault="0020693B" w:rsidP="000C6C0B">
      <w:pPr>
        <w:pStyle w:val="ListeParagraf"/>
        <w:ind w:left="4248" w:firstLine="708"/>
        <w:jc w:val="both"/>
        <w:rPr>
          <w:rFonts w:ascii="Times New Roman" w:hAnsi="Times New Roman" w:cs="Times New Roman"/>
          <w:b/>
          <w:bCs/>
          <w:sz w:val="24"/>
          <w:szCs w:val="24"/>
        </w:rPr>
      </w:pPr>
    </w:p>
    <w:p w14:paraId="3A18180C" w14:textId="5AF44A3F" w:rsidR="001F5AF6" w:rsidRPr="00C02E94" w:rsidRDefault="000C6C0B" w:rsidP="00C02E94">
      <w:pPr>
        <w:pStyle w:val="ListeParagraf"/>
        <w:ind w:left="4248" w:firstLine="708"/>
        <w:jc w:val="both"/>
        <w:rPr>
          <w:rFonts w:ascii="Times New Roman" w:hAnsi="Times New Roman" w:cs="Times New Roman"/>
          <w:b/>
          <w:bCs/>
          <w:sz w:val="24"/>
          <w:szCs w:val="24"/>
        </w:rPr>
      </w:pPr>
      <w:r w:rsidRPr="00656009">
        <w:rPr>
          <w:rFonts w:ascii="Times New Roman" w:hAnsi="Times New Roman" w:cs="Times New Roman"/>
          <w:b/>
          <w:bCs/>
          <w:sz w:val="24"/>
          <w:szCs w:val="24"/>
        </w:rPr>
        <w:t>SUÇ DUYURUSUNDA BULUNAN</w:t>
      </w:r>
    </w:p>
    <w:sectPr w:rsidR="001F5AF6" w:rsidRPr="00C02E94" w:rsidSect="00C519D3">
      <w:pgSz w:w="11906" w:h="16838"/>
      <w:pgMar w:top="1560"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56051"/>
    <w:multiLevelType w:val="hybridMultilevel"/>
    <w:tmpl w:val="D1DED78E"/>
    <w:lvl w:ilvl="0" w:tplc="D5CEB9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A457A"/>
    <w:multiLevelType w:val="multilevel"/>
    <w:tmpl w:val="460E10F8"/>
    <w:lvl w:ilvl="0">
      <w:start w:val="11"/>
      <w:numFmt w:val="decimal"/>
      <w:lvlText w:val="%1"/>
      <w:lvlJc w:val="left"/>
      <w:pPr>
        <w:ind w:left="1080" w:hanging="1080"/>
      </w:pPr>
      <w:rPr>
        <w:rFonts w:hint="default"/>
      </w:rPr>
    </w:lvl>
    <w:lvl w:ilvl="1">
      <w:start w:val="3"/>
      <w:numFmt w:val="decimalZero"/>
      <w:lvlText w:val="%1.%2"/>
      <w:lvlJc w:val="left"/>
      <w:pPr>
        <w:ind w:left="1440" w:hanging="1080"/>
      </w:pPr>
      <w:rPr>
        <w:rFonts w:hint="default"/>
      </w:rPr>
    </w:lvl>
    <w:lvl w:ilvl="2">
      <w:start w:val="2019"/>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D43958"/>
    <w:multiLevelType w:val="hybridMultilevel"/>
    <w:tmpl w:val="42E80B06"/>
    <w:lvl w:ilvl="0" w:tplc="ACA84E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C74627"/>
    <w:multiLevelType w:val="hybridMultilevel"/>
    <w:tmpl w:val="6EA40B80"/>
    <w:lvl w:ilvl="0" w:tplc="7FF66D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273880"/>
    <w:multiLevelType w:val="hybridMultilevel"/>
    <w:tmpl w:val="9EC80A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DF3B34"/>
    <w:multiLevelType w:val="hybridMultilevel"/>
    <w:tmpl w:val="3ADEC2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CF57BE"/>
    <w:multiLevelType w:val="hybridMultilevel"/>
    <w:tmpl w:val="A5A65F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2490002"/>
    <w:multiLevelType w:val="hybridMultilevel"/>
    <w:tmpl w:val="E796F0AC"/>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4AE5269"/>
    <w:multiLevelType w:val="hybridMultilevel"/>
    <w:tmpl w:val="EEEA0EBC"/>
    <w:lvl w:ilvl="0" w:tplc="AE22EA8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D246B3"/>
    <w:multiLevelType w:val="hybridMultilevel"/>
    <w:tmpl w:val="17CA0104"/>
    <w:lvl w:ilvl="0" w:tplc="7292E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D7911"/>
    <w:multiLevelType w:val="multilevel"/>
    <w:tmpl w:val="CB3684AE"/>
    <w:lvl w:ilvl="0">
      <w:start w:val="11"/>
      <w:numFmt w:val="decimal"/>
      <w:lvlText w:val="%1"/>
      <w:lvlJc w:val="left"/>
      <w:pPr>
        <w:ind w:left="1080" w:hanging="1080"/>
      </w:pPr>
      <w:rPr>
        <w:rFonts w:hint="default"/>
      </w:rPr>
    </w:lvl>
    <w:lvl w:ilvl="1">
      <w:start w:val="3"/>
      <w:numFmt w:val="decimalZero"/>
      <w:lvlText w:val="%1.%2"/>
      <w:lvlJc w:val="left"/>
      <w:pPr>
        <w:ind w:left="1440" w:hanging="1080"/>
      </w:pPr>
      <w:rPr>
        <w:rFonts w:hint="default"/>
      </w:rPr>
    </w:lvl>
    <w:lvl w:ilvl="2">
      <w:start w:val="2019"/>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FCA7129"/>
    <w:multiLevelType w:val="hybridMultilevel"/>
    <w:tmpl w:val="B3762748"/>
    <w:lvl w:ilvl="0" w:tplc="A65463A8">
      <w:start w:val="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8C72D2"/>
    <w:multiLevelType w:val="hybridMultilevel"/>
    <w:tmpl w:val="8526AA72"/>
    <w:lvl w:ilvl="0" w:tplc="ACA84E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0"/>
  </w:num>
  <w:num w:numId="3">
    <w:abstractNumId w:val="9"/>
  </w:num>
  <w:num w:numId="4">
    <w:abstractNumId w:val="6"/>
  </w:num>
  <w:num w:numId="5">
    <w:abstractNumId w:val="4"/>
  </w:num>
  <w:num w:numId="6">
    <w:abstractNumId w:val="11"/>
  </w:num>
  <w:num w:numId="7">
    <w:abstractNumId w:val="10"/>
  </w:num>
  <w:num w:numId="8">
    <w:abstractNumId w:val="1"/>
  </w:num>
  <w:num w:numId="9">
    <w:abstractNumId w:val="2"/>
  </w:num>
  <w:num w:numId="10">
    <w:abstractNumId w:val="12"/>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8"/>
    <w:rsid w:val="00004DAB"/>
    <w:rsid w:val="000116C1"/>
    <w:rsid w:val="000139C2"/>
    <w:rsid w:val="000144F2"/>
    <w:rsid w:val="00016CD6"/>
    <w:rsid w:val="00022465"/>
    <w:rsid w:val="00022BBA"/>
    <w:rsid w:val="00042F98"/>
    <w:rsid w:val="00053413"/>
    <w:rsid w:val="00054AC6"/>
    <w:rsid w:val="00066955"/>
    <w:rsid w:val="00072319"/>
    <w:rsid w:val="000725A7"/>
    <w:rsid w:val="000937BE"/>
    <w:rsid w:val="000937E2"/>
    <w:rsid w:val="00093F0F"/>
    <w:rsid w:val="000A5AA2"/>
    <w:rsid w:val="000B27C9"/>
    <w:rsid w:val="000C2306"/>
    <w:rsid w:val="000C2562"/>
    <w:rsid w:val="000C2C30"/>
    <w:rsid w:val="000C6C0B"/>
    <w:rsid w:val="000D001B"/>
    <w:rsid w:val="000D213A"/>
    <w:rsid w:val="000D28E7"/>
    <w:rsid w:val="000E140F"/>
    <w:rsid w:val="000E51E1"/>
    <w:rsid w:val="000E72DB"/>
    <w:rsid w:val="00105EF7"/>
    <w:rsid w:val="00112C77"/>
    <w:rsid w:val="001145C9"/>
    <w:rsid w:val="0012028E"/>
    <w:rsid w:val="001202A1"/>
    <w:rsid w:val="001220C4"/>
    <w:rsid w:val="00123573"/>
    <w:rsid w:val="00124236"/>
    <w:rsid w:val="00126AE0"/>
    <w:rsid w:val="001343AA"/>
    <w:rsid w:val="00135D40"/>
    <w:rsid w:val="001366BB"/>
    <w:rsid w:val="001369DB"/>
    <w:rsid w:val="00160E31"/>
    <w:rsid w:val="00165691"/>
    <w:rsid w:val="00170415"/>
    <w:rsid w:val="00171E7A"/>
    <w:rsid w:val="00172ACD"/>
    <w:rsid w:val="00174115"/>
    <w:rsid w:val="001819F4"/>
    <w:rsid w:val="00181DB0"/>
    <w:rsid w:val="00190421"/>
    <w:rsid w:val="0019218D"/>
    <w:rsid w:val="001C2B43"/>
    <w:rsid w:val="001C3730"/>
    <w:rsid w:val="001C5F0E"/>
    <w:rsid w:val="001D43B5"/>
    <w:rsid w:val="001D63FC"/>
    <w:rsid w:val="001E2265"/>
    <w:rsid w:val="001E3C1A"/>
    <w:rsid w:val="001E4D52"/>
    <w:rsid w:val="001E5B22"/>
    <w:rsid w:val="001F5AF6"/>
    <w:rsid w:val="0020693B"/>
    <w:rsid w:val="00222F30"/>
    <w:rsid w:val="00225C50"/>
    <w:rsid w:val="00226C72"/>
    <w:rsid w:val="002324F9"/>
    <w:rsid w:val="0024488E"/>
    <w:rsid w:val="00251EF1"/>
    <w:rsid w:val="002530F7"/>
    <w:rsid w:val="00253819"/>
    <w:rsid w:val="00253EAE"/>
    <w:rsid w:val="0026128B"/>
    <w:rsid w:val="00261C64"/>
    <w:rsid w:val="00262786"/>
    <w:rsid w:val="00276079"/>
    <w:rsid w:val="002767B6"/>
    <w:rsid w:val="0028002A"/>
    <w:rsid w:val="00285707"/>
    <w:rsid w:val="00287048"/>
    <w:rsid w:val="00297546"/>
    <w:rsid w:val="002A12E7"/>
    <w:rsid w:val="002A2FE0"/>
    <w:rsid w:val="002A415E"/>
    <w:rsid w:val="002A5EF1"/>
    <w:rsid w:val="002B5315"/>
    <w:rsid w:val="002C20FD"/>
    <w:rsid w:val="002C347E"/>
    <w:rsid w:val="002D1386"/>
    <w:rsid w:val="002D14F4"/>
    <w:rsid w:val="002D2513"/>
    <w:rsid w:val="002D2D18"/>
    <w:rsid w:val="002D3A30"/>
    <w:rsid w:val="002D4123"/>
    <w:rsid w:val="002D4E60"/>
    <w:rsid w:val="002E1DDB"/>
    <w:rsid w:val="002F093B"/>
    <w:rsid w:val="002F15F0"/>
    <w:rsid w:val="002F5854"/>
    <w:rsid w:val="003001CA"/>
    <w:rsid w:val="00302C47"/>
    <w:rsid w:val="003074DC"/>
    <w:rsid w:val="003077D1"/>
    <w:rsid w:val="00310F6D"/>
    <w:rsid w:val="00311A11"/>
    <w:rsid w:val="0031269B"/>
    <w:rsid w:val="0031395C"/>
    <w:rsid w:val="00314F68"/>
    <w:rsid w:val="0031723D"/>
    <w:rsid w:val="003258DF"/>
    <w:rsid w:val="003472A9"/>
    <w:rsid w:val="00350F8F"/>
    <w:rsid w:val="00353CBD"/>
    <w:rsid w:val="00355D24"/>
    <w:rsid w:val="00365D03"/>
    <w:rsid w:val="0037138E"/>
    <w:rsid w:val="003865A1"/>
    <w:rsid w:val="00394391"/>
    <w:rsid w:val="00396476"/>
    <w:rsid w:val="00396946"/>
    <w:rsid w:val="00397469"/>
    <w:rsid w:val="003A024C"/>
    <w:rsid w:val="003B4B8B"/>
    <w:rsid w:val="003D18D4"/>
    <w:rsid w:val="003D3B63"/>
    <w:rsid w:val="003E591C"/>
    <w:rsid w:val="003E5A0A"/>
    <w:rsid w:val="003E755C"/>
    <w:rsid w:val="003E78CC"/>
    <w:rsid w:val="003E7BAA"/>
    <w:rsid w:val="003F0847"/>
    <w:rsid w:val="0040132A"/>
    <w:rsid w:val="0040298D"/>
    <w:rsid w:val="004139BD"/>
    <w:rsid w:val="004141EE"/>
    <w:rsid w:val="00414DC8"/>
    <w:rsid w:val="004158A8"/>
    <w:rsid w:val="0042107E"/>
    <w:rsid w:val="0042188E"/>
    <w:rsid w:val="00423441"/>
    <w:rsid w:val="00424A6C"/>
    <w:rsid w:val="004314E9"/>
    <w:rsid w:val="00441538"/>
    <w:rsid w:val="00456338"/>
    <w:rsid w:val="00456F6A"/>
    <w:rsid w:val="00467218"/>
    <w:rsid w:val="004719F6"/>
    <w:rsid w:val="0047554D"/>
    <w:rsid w:val="0048366F"/>
    <w:rsid w:val="00492E4A"/>
    <w:rsid w:val="004944FF"/>
    <w:rsid w:val="004945C7"/>
    <w:rsid w:val="004A000D"/>
    <w:rsid w:val="004A4FCA"/>
    <w:rsid w:val="004A5B56"/>
    <w:rsid w:val="004A66E6"/>
    <w:rsid w:val="004B0FFD"/>
    <w:rsid w:val="004B3648"/>
    <w:rsid w:val="004C3716"/>
    <w:rsid w:val="004C41A8"/>
    <w:rsid w:val="004C42A1"/>
    <w:rsid w:val="004D4F6F"/>
    <w:rsid w:val="004F2FE6"/>
    <w:rsid w:val="004F3D18"/>
    <w:rsid w:val="004F4D47"/>
    <w:rsid w:val="004F4FCC"/>
    <w:rsid w:val="00502929"/>
    <w:rsid w:val="00502F04"/>
    <w:rsid w:val="005045A2"/>
    <w:rsid w:val="00506EC7"/>
    <w:rsid w:val="0051321B"/>
    <w:rsid w:val="00517BD4"/>
    <w:rsid w:val="00524E38"/>
    <w:rsid w:val="005367A3"/>
    <w:rsid w:val="00536C11"/>
    <w:rsid w:val="00545DFD"/>
    <w:rsid w:val="00547EE3"/>
    <w:rsid w:val="00552084"/>
    <w:rsid w:val="00557AF6"/>
    <w:rsid w:val="005601E0"/>
    <w:rsid w:val="005641B3"/>
    <w:rsid w:val="00583AC2"/>
    <w:rsid w:val="0058474B"/>
    <w:rsid w:val="00585D22"/>
    <w:rsid w:val="00586427"/>
    <w:rsid w:val="005A2F33"/>
    <w:rsid w:val="005A4342"/>
    <w:rsid w:val="005A5400"/>
    <w:rsid w:val="005A5C4D"/>
    <w:rsid w:val="005A7768"/>
    <w:rsid w:val="005B119D"/>
    <w:rsid w:val="005B5DFA"/>
    <w:rsid w:val="005C5332"/>
    <w:rsid w:val="005D03E5"/>
    <w:rsid w:val="005D2AD2"/>
    <w:rsid w:val="005E01AB"/>
    <w:rsid w:val="005E01E2"/>
    <w:rsid w:val="005E2136"/>
    <w:rsid w:val="005E2251"/>
    <w:rsid w:val="005F01C0"/>
    <w:rsid w:val="005F6169"/>
    <w:rsid w:val="0060370C"/>
    <w:rsid w:val="00620419"/>
    <w:rsid w:val="00625069"/>
    <w:rsid w:val="00636863"/>
    <w:rsid w:val="00645FB5"/>
    <w:rsid w:val="006601B4"/>
    <w:rsid w:val="00662EB5"/>
    <w:rsid w:val="00667E52"/>
    <w:rsid w:val="0067269F"/>
    <w:rsid w:val="00681786"/>
    <w:rsid w:val="00682AD8"/>
    <w:rsid w:val="00691C9D"/>
    <w:rsid w:val="00692E12"/>
    <w:rsid w:val="006943D6"/>
    <w:rsid w:val="006A03EF"/>
    <w:rsid w:val="006A528A"/>
    <w:rsid w:val="006C127F"/>
    <w:rsid w:val="006D126E"/>
    <w:rsid w:val="006D60CE"/>
    <w:rsid w:val="006E026A"/>
    <w:rsid w:val="006E6FDF"/>
    <w:rsid w:val="006E748B"/>
    <w:rsid w:val="006F15A6"/>
    <w:rsid w:val="007011B5"/>
    <w:rsid w:val="00701AC6"/>
    <w:rsid w:val="00712141"/>
    <w:rsid w:val="0072142C"/>
    <w:rsid w:val="007232E1"/>
    <w:rsid w:val="00734330"/>
    <w:rsid w:val="00736DA8"/>
    <w:rsid w:val="0074510C"/>
    <w:rsid w:val="007478F2"/>
    <w:rsid w:val="00754454"/>
    <w:rsid w:val="00754576"/>
    <w:rsid w:val="0075665C"/>
    <w:rsid w:val="00761872"/>
    <w:rsid w:val="007628E4"/>
    <w:rsid w:val="0076656C"/>
    <w:rsid w:val="00782EE6"/>
    <w:rsid w:val="0078790C"/>
    <w:rsid w:val="007A1BE2"/>
    <w:rsid w:val="007B0AED"/>
    <w:rsid w:val="007B34DA"/>
    <w:rsid w:val="007B4233"/>
    <w:rsid w:val="007B52F3"/>
    <w:rsid w:val="007C08F6"/>
    <w:rsid w:val="007C7203"/>
    <w:rsid w:val="007E38C6"/>
    <w:rsid w:val="007F0BF1"/>
    <w:rsid w:val="007F177C"/>
    <w:rsid w:val="0080051C"/>
    <w:rsid w:val="00802095"/>
    <w:rsid w:val="0080290F"/>
    <w:rsid w:val="008046FD"/>
    <w:rsid w:val="00806DB3"/>
    <w:rsid w:val="00811014"/>
    <w:rsid w:val="00825266"/>
    <w:rsid w:val="008274B9"/>
    <w:rsid w:val="0083057D"/>
    <w:rsid w:val="00830F6B"/>
    <w:rsid w:val="00834E11"/>
    <w:rsid w:val="008416D8"/>
    <w:rsid w:val="008431E2"/>
    <w:rsid w:val="008446CE"/>
    <w:rsid w:val="0084507E"/>
    <w:rsid w:val="0085134A"/>
    <w:rsid w:val="00857970"/>
    <w:rsid w:val="00857A8A"/>
    <w:rsid w:val="00857FCD"/>
    <w:rsid w:val="008608A0"/>
    <w:rsid w:val="00867C77"/>
    <w:rsid w:val="00876C65"/>
    <w:rsid w:val="0088384B"/>
    <w:rsid w:val="00886AB2"/>
    <w:rsid w:val="008978D1"/>
    <w:rsid w:val="008A71BF"/>
    <w:rsid w:val="008B3BF3"/>
    <w:rsid w:val="008B5002"/>
    <w:rsid w:val="008C75BF"/>
    <w:rsid w:val="008C795A"/>
    <w:rsid w:val="008D0039"/>
    <w:rsid w:val="008D2411"/>
    <w:rsid w:val="008D3AE9"/>
    <w:rsid w:val="008D3B7D"/>
    <w:rsid w:val="008D4A3D"/>
    <w:rsid w:val="008D4DE1"/>
    <w:rsid w:val="008D72B8"/>
    <w:rsid w:val="008F1F75"/>
    <w:rsid w:val="008F3C70"/>
    <w:rsid w:val="00904859"/>
    <w:rsid w:val="00906DB5"/>
    <w:rsid w:val="009137B8"/>
    <w:rsid w:val="009140D2"/>
    <w:rsid w:val="00922796"/>
    <w:rsid w:val="00923DD2"/>
    <w:rsid w:val="009266C6"/>
    <w:rsid w:val="009317A8"/>
    <w:rsid w:val="0093455D"/>
    <w:rsid w:val="0094043F"/>
    <w:rsid w:val="00940AC6"/>
    <w:rsid w:val="00944E6C"/>
    <w:rsid w:val="00945048"/>
    <w:rsid w:val="00945E79"/>
    <w:rsid w:val="009573C9"/>
    <w:rsid w:val="00957409"/>
    <w:rsid w:val="0096106D"/>
    <w:rsid w:val="00972B11"/>
    <w:rsid w:val="00975EBD"/>
    <w:rsid w:val="009851C1"/>
    <w:rsid w:val="0098641D"/>
    <w:rsid w:val="00996DCF"/>
    <w:rsid w:val="009A30B8"/>
    <w:rsid w:val="009B26CD"/>
    <w:rsid w:val="009B6310"/>
    <w:rsid w:val="009B7ACB"/>
    <w:rsid w:val="009D0CE6"/>
    <w:rsid w:val="009D111D"/>
    <w:rsid w:val="009D1499"/>
    <w:rsid w:val="009D594B"/>
    <w:rsid w:val="009D6215"/>
    <w:rsid w:val="009D6271"/>
    <w:rsid w:val="009D6371"/>
    <w:rsid w:val="009E4BC0"/>
    <w:rsid w:val="009E7F0C"/>
    <w:rsid w:val="009F1D90"/>
    <w:rsid w:val="009F331C"/>
    <w:rsid w:val="009F42E3"/>
    <w:rsid w:val="009F77C4"/>
    <w:rsid w:val="00A02CDE"/>
    <w:rsid w:val="00A07EFA"/>
    <w:rsid w:val="00A22D99"/>
    <w:rsid w:val="00A309BA"/>
    <w:rsid w:val="00A313F9"/>
    <w:rsid w:val="00A413DE"/>
    <w:rsid w:val="00A425F9"/>
    <w:rsid w:val="00A473B8"/>
    <w:rsid w:val="00A61B99"/>
    <w:rsid w:val="00A625C3"/>
    <w:rsid w:val="00A62A8B"/>
    <w:rsid w:val="00A637D1"/>
    <w:rsid w:val="00A66F51"/>
    <w:rsid w:val="00A66FDF"/>
    <w:rsid w:val="00A839BE"/>
    <w:rsid w:val="00A8609B"/>
    <w:rsid w:val="00A9327C"/>
    <w:rsid w:val="00AA0218"/>
    <w:rsid w:val="00AA4C1B"/>
    <w:rsid w:val="00AA57D5"/>
    <w:rsid w:val="00AB6102"/>
    <w:rsid w:val="00AB6432"/>
    <w:rsid w:val="00AC351C"/>
    <w:rsid w:val="00AD09A8"/>
    <w:rsid w:val="00AD37DD"/>
    <w:rsid w:val="00AE03ED"/>
    <w:rsid w:val="00AE3EC7"/>
    <w:rsid w:val="00AE49E9"/>
    <w:rsid w:val="00AE5AC3"/>
    <w:rsid w:val="00AF1226"/>
    <w:rsid w:val="00AF169A"/>
    <w:rsid w:val="00B007B5"/>
    <w:rsid w:val="00B01138"/>
    <w:rsid w:val="00B1122F"/>
    <w:rsid w:val="00B1310B"/>
    <w:rsid w:val="00B162FD"/>
    <w:rsid w:val="00B22A82"/>
    <w:rsid w:val="00B408B5"/>
    <w:rsid w:val="00B45072"/>
    <w:rsid w:val="00B45274"/>
    <w:rsid w:val="00B522E9"/>
    <w:rsid w:val="00B606E4"/>
    <w:rsid w:val="00B638B6"/>
    <w:rsid w:val="00B72A5A"/>
    <w:rsid w:val="00B82C08"/>
    <w:rsid w:val="00B83707"/>
    <w:rsid w:val="00B857AA"/>
    <w:rsid w:val="00B863EB"/>
    <w:rsid w:val="00B9122B"/>
    <w:rsid w:val="00B9536F"/>
    <w:rsid w:val="00B95400"/>
    <w:rsid w:val="00BA1603"/>
    <w:rsid w:val="00BA2F9D"/>
    <w:rsid w:val="00BA5D51"/>
    <w:rsid w:val="00BB3251"/>
    <w:rsid w:val="00BC3B82"/>
    <w:rsid w:val="00BC55B4"/>
    <w:rsid w:val="00BD2999"/>
    <w:rsid w:val="00BD7F0F"/>
    <w:rsid w:val="00BE4A23"/>
    <w:rsid w:val="00BE6BE0"/>
    <w:rsid w:val="00BF51BD"/>
    <w:rsid w:val="00C02E94"/>
    <w:rsid w:val="00C04DD5"/>
    <w:rsid w:val="00C11DEA"/>
    <w:rsid w:val="00C1359A"/>
    <w:rsid w:val="00C215D5"/>
    <w:rsid w:val="00C22206"/>
    <w:rsid w:val="00C339C9"/>
    <w:rsid w:val="00C406E9"/>
    <w:rsid w:val="00C4173F"/>
    <w:rsid w:val="00C41ACB"/>
    <w:rsid w:val="00C457D4"/>
    <w:rsid w:val="00C519D3"/>
    <w:rsid w:val="00C52D53"/>
    <w:rsid w:val="00C602B8"/>
    <w:rsid w:val="00C61CC7"/>
    <w:rsid w:val="00C62B68"/>
    <w:rsid w:val="00C65F7F"/>
    <w:rsid w:val="00C6713C"/>
    <w:rsid w:val="00C83068"/>
    <w:rsid w:val="00C83A6F"/>
    <w:rsid w:val="00C84239"/>
    <w:rsid w:val="00C846A2"/>
    <w:rsid w:val="00C84F8B"/>
    <w:rsid w:val="00C96674"/>
    <w:rsid w:val="00CA2BAB"/>
    <w:rsid w:val="00CA781D"/>
    <w:rsid w:val="00CC1C51"/>
    <w:rsid w:val="00CC258E"/>
    <w:rsid w:val="00CC759F"/>
    <w:rsid w:val="00CD08A0"/>
    <w:rsid w:val="00CD65BA"/>
    <w:rsid w:val="00CD66CC"/>
    <w:rsid w:val="00CE0661"/>
    <w:rsid w:val="00CE4DD6"/>
    <w:rsid w:val="00CE6005"/>
    <w:rsid w:val="00CF2A5B"/>
    <w:rsid w:val="00CF5750"/>
    <w:rsid w:val="00D00EEF"/>
    <w:rsid w:val="00D0179C"/>
    <w:rsid w:val="00D124E3"/>
    <w:rsid w:val="00D21C3E"/>
    <w:rsid w:val="00D3132C"/>
    <w:rsid w:val="00D32BA0"/>
    <w:rsid w:val="00D360C4"/>
    <w:rsid w:val="00D379DD"/>
    <w:rsid w:val="00D45FDB"/>
    <w:rsid w:val="00D476EB"/>
    <w:rsid w:val="00D563E6"/>
    <w:rsid w:val="00D6028D"/>
    <w:rsid w:val="00D60416"/>
    <w:rsid w:val="00D60497"/>
    <w:rsid w:val="00D604EB"/>
    <w:rsid w:val="00D70380"/>
    <w:rsid w:val="00D84500"/>
    <w:rsid w:val="00D87733"/>
    <w:rsid w:val="00D902F6"/>
    <w:rsid w:val="00D96A98"/>
    <w:rsid w:val="00DA2AA1"/>
    <w:rsid w:val="00DB7ABE"/>
    <w:rsid w:val="00DC51D5"/>
    <w:rsid w:val="00DD4EC7"/>
    <w:rsid w:val="00DD6117"/>
    <w:rsid w:val="00DE4627"/>
    <w:rsid w:val="00DE4D4B"/>
    <w:rsid w:val="00DE5364"/>
    <w:rsid w:val="00DE673C"/>
    <w:rsid w:val="00DE7AA3"/>
    <w:rsid w:val="00DF5A59"/>
    <w:rsid w:val="00DF66FE"/>
    <w:rsid w:val="00DF6DE5"/>
    <w:rsid w:val="00E03287"/>
    <w:rsid w:val="00E06719"/>
    <w:rsid w:val="00E070DE"/>
    <w:rsid w:val="00E13679"/>
    <w:rsid w:val="00E16C8D"/>
    <w:rsid w:val="00E17621"/>
    <w:rsid w:val="00E177EB"/>
    <w:rsid w:val="00E2229D"/>
    <w:rsid w:val="00E22CE0"/>
    <w:rsid w:val="00E2347D"/>
    <w:rsid w:val="00E2731C"/>
    <w:rsid w:val="00E31B1E"/>
    <w:rsid w:val="00E32C1B"/>
    <w:rsid w:val="00E33165"/>
    <w:rsid w:val="00E34922"/>
    <w:rsid w:val="00E379EA"/>
    <w:rsid w:val="00E44320"/>
    <w:rsid w:val="00E50DE2"/>
    <w:rsid w:val="00E51F5C"/>
    <w:rsid w:val="00E53C92"/>
    <w:rsid w:val="00E5507D"/>
    <w:rsid w:val="00E56A49"/>
    <w:rsid w:val="00E72914"/>
    <w:rsid w:val="00E75718"/>
    <w:rsid w:val="00E84CEC"/>
    <w:rsid w:val="00E922A9"/>
    <w:rsid w:val="00E96B04"/>
    <w:rsid w:val="00E96DAB"/>
    <w:rsid w:val="00EA5BBA"/>
    <w:rsid w:val="00EB0097"/>
    <w:rsid w:val="00EC3397"/>
    <w:rsid w:val="00EC5370"/>
    <w:rsid w:val="00EC6334"/>
    <w:rsid w:val="00EE08D1"/>
    <w:rsid w:val="00EE17CE"/>
    <w:rsid w:val="00EE6CB0"/>
    <w:rsid w:val="00EF14BC"/>
    <w:rsid w:val="00F07E24"/>
    <w:rsid w:val="00F13C09"/>
    <w:rsid w:val="00F1742D"/>
    <w:rsid w:val="00F31323"/>
    <w:rsid w:val="00F314FD"/>
    <w:rsid w:val="00F31BB6"/>
    <w:rsid w:val="00F41317"/>
    <w:rsid w:val="00F53E7F"/>
    <w:rsid w:val="00F54F56"/>
    <w:rsid w:val="00F55F4C"/>
    <w:rsid w:val="00F56ECC"/>
    <w:rsid w:val="00F57C4A"/>
    <w:rsid w:val="00F7387F"/>
    <w:rsid w:val="00F8187E"/>
    <w:rsid w:val="00F90691"/>
    <w:rsid w:val="00F91453"/>
    <w:rsid w:val="00F94CD2"/>
    <w:rsid w:val="00F94D59"/>
    <w:rsid w:val="00FA3EA0"/>
    <w:rsid w:val="00FA4013"/>
    <w:rsid w:val="00FA78DB"/>
    <w:rsid w:val="00FB3597"/>
    <w:rsid w:val="00FC12B6"/>
    <w:rsid w:val="00FC2AC4"/>
    <w:rsid w:val="00FC2E24"/>
    <w:rsid w:val="00FD5123"/>
    <w:rsid w:val="00FE0108"/>
    <w:rsid w:val="00FE0F47"/>
    <w:rsid w:val="00FE0FC0"/>
    <w:rsid w:val="00FF5143"/>
    <w:rsid w:val="00FF6780"/>
    <w:rsid w:val="00FF7D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067B"/>
  <w15:docId w15:val="{94AF337F-DAE9-4804-A8E6-38951B98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03"/>
  </w:style>
  <w:style w:type="paragraph" w:styleId="Balk1">
    <w:name w:val="heading 1"/>
    <w:basedOn w:val="Normal"/>
    <w:next w:val="Normal"/>
    <w:link w:val="Balk1Char"/>
    <w:uiPriority w:val="9"/>
    <w:qFormat/>
    <w:rsid w:val="00AF16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AF16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D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3D18"/>
    <w:rPr>
      <w:rFonts w:ascii="Tahoma" w:hAnsi="Tahoma" w:cs="Tahoma"/>
      <w:sz w:val="16"/>
      <w:szCs w:val="16"/>
    </w:rPr>
  </w:style>
  <w:style w:type="table" w:styleId="TabloKlavuzu">
    <w:name w:val="Table Grid"/>
    <w:basedOn w:val="NormalTablo"/>
    <w:uiPriority w:val="59"/>
    <w:rsid w:val="00310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60416"/>
  </w:style>
  <w:style w:type="paragraph" w:styleId="ListeParagraf">
    <w:name w:val="List Paragraph"/>
    <w:basedOn w:val="Normal"/>
    <w:uiPriority w:val="34"/>
    <w:qFormat/>
    <w:rsid w:val="00172ACD"/>
    <w:pPr>
      <w:ind w:left="720"/>
      <w:contextualSpacing/>
    </w:pPr>
  </w:style>
  <w:style w:type="character" w:styleId="Kpr">
    <w:name w:val="Hyperlink"/>
    <w:basedOn w:val="VarsaylanParagrafYazTipi"/>
    <w:uiPriority w:val="99"/>
    <w:unhideWhenUsed/>
    <w:rsid w:val="000E51E1"/>
    <w:rPr>
      <w:color w:val="0000FF" w:themeColor="hyperlink"/>
      <w:u w:val="single"/>
    </w:rPr>
  </w:style>
  <w:style w:type="character" w:customStyle="1" w:styleId="Balk1Char">
    <w:name w:val="Başlık 1 Char"/>
    <w:basedOn w:val="VarsaylanParagrafYazTipi"/>
    <w:link w:val="Balk1"/>
    <w:uiPriority w:val="9"/>
    <w:rsid w:val="00AF169A"/>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AF169A"/>
    <w:rPr>
      <w:rFonts w:asciiTheme="majorHAnsi" w:eastAsiaTheme="majorEastAsia" w:hAnsiTheme="majorHAnsi" w:cstheme="majorBidi"/>
      <w:color w:val="365F91" w:themeColor="accent1" w:themeShade="BF"/>
      <w:sz w:val="26"/>
      <w:szCs w:val="26"/>
    </w:rPr>
  </w:style>
  <w:style w:type="paragraph" w:styleId="KonuBal">
    <w:name w:val="Title"/>
    <w:basedOn w:val="Normal"/>
    <w:next w:val="Normal"/>
    <w:link w:val="KonuBalChar"/>
    <w:uiPriority w:val="10"/>
    <w:qFormat/>
    <w:rsid w:val="00AF16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16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169A"/>
    <w:pPr>
      <w:numPr>
        <w:ilvl w:val="1"/>
      </w:numPr>
      <w:spacing w:after="160"/>
    </w:pPr>
    <w:rPr>
      <w:color w:val="5A5A5A" w:themeColor="text1" w:themeTint="A5"/>
      <w:spacing w:val="15"/>
    </w:rPr>
  </w:style>
  <w:style w:type="character" w:customStyle="1" w:styleId="AltyazChar">
    <w:name w:val="Altyazı Char"/>
    <w:basedOn w:val="VarsaylanParagrafYazTipi"/>
    <w:link w:val="Altyaz"/>
    <w:uiPriority w:val="11"/>
    <w:rsid w:val="00AF169A"/>
    <w:rPr>
      <w:color w:val="5A5A5A" w:themeColor="text1" w:themeTint="A5"/>
      <w:spacing w:val="15"/>
    </w:rPr>
  </w:style>
  <w:style w:type="paragraph" w:styleId="AralkYok">
    <w:name w:val="No Spacing"/>
    <w:uiPriority w:val="1"/>
    <w:qFormat/>
    <w:rsid w:val="00AF169A"/>
    <w:pPr>
      <w:spacing w:after="0" w:line="240" w:lineRule="auto"/>
    </w:pPr>
  </w:style>
  <w:style w:type="character" w:styleId="AklamaBavurusu">
    <w:name w:val="annotation reference"/>
    <w:basedOn w:val="VarsaylanParagrafYazTipi"/>
    <w:uiPriority w:val="99"/>
    <w:semiHidden/>
    <w:unhideWhenUsed/>
    <w:rsid w:val="00C96674"/>
    <w:rPr>
      <w:sz w:val="16"/>
      <w:szCs w:val="16"/>
    </w:rPr>
  </w:style>
  <w:style w:type="paragraph" w:styleId="AklamaMetni">
    <w:name w:val="annotation text"/>
    <w:basedOn w:val="Normal"/>
    <w:link w:val="AklamaMetniChar"/>
    <w:uiPriority w:val="99"/>
    <w:semiHidden/>
    <w:unhideWhenUsed/>
    <w:rsid w:val="00C966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6674"/>
    <w:rPr>
      <w:sz w:val="20"/>
      <w:szCs w:val="20"/>
    </w:rPr>
  </w:style>
  <w:style w:type="paragraph" w:styleId="AklamaKonusu">
    <w:name w:val="annotation subject"/>
    <w:basedOn w:val="AklamaMetni"/>
    <w:next w:val="AklamaMetni"/>
    <w:link w:val="AklamaKonusuChar"/>
    <w:uiPriority w:val="99"/>
    <w:semiHidden/>
    <w:unhideWhenUsed/>
    <w:rsid w:val="00C96674"/>
    <w:rPr>
      <w:b/>
      <w:bCs/>
    </w:rPr>
  </w:style>
  <w:style w:type="character" w:customStyle="1" w:styleId="AklamaKonusuChar">
    <w:name w:val="Açıklama Konusu Char"/>
    <w:basedOn w:val="AklamaMetniChar"/>
    <w:link w:val="AklamaKonusu"/>
    <w:uiPriority w:val="99"/>
    <w:semiHidden/>
    <w:rsid w:val="00C96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0066">
      <w:bodyDiv w:val="1"/>
      <w:marLeft w:val="0"/>
      <w:marRight w:val="0"/>
      <w:marTop w:val="0"/>
      <w:marBottom w:val="0"/>
      <w:divBdr>
        <w:top w:val="none" w:sz="0" w:space="0" w:color="auto"/>
        <w:left w:val="none" w:sz="0" w:space="0" w:color="auto"/>
        <w:bottom w:val="none" w:sz="0" w:space="0" w:color="auto"/>
        <w:right w:val="none" w:sz="0" w:space="0" w:color="auto"/>
      </w:divBdr>
    </w:div>
    <w:div w:id="215896266">
      <w:bodyDiv w:val="1"/>
      <w:marLeft w:val="0"/>
      <w:marRight w:val="0"/>
      <w:marTop w:val="0"/>
      <w:marBottom w:val="0"/>
      <w:divBdr>
        <w:top w:val="none" w:sz="0" w:space="0" w:color="auto"/>
        <w:left w:val="none" w:sz="0" w:space="0" w:color="auto"/>
        <w:bottom w:val="none" w:sz="0" w:space="0" w:color="auto"/>
        <w:right w:val="none" w:sz="0" w:space="0" w:color="auto"/>
      </w:divBdr>
    </w:div>
    <w:div w:id="470489443">
      <w:bodyDiv w:val="1"/>
      <w:marLeft w:val="0"/>
      <w:marRight w:val="0"/>
      <w:marTop w:val="0"/>
      <w:marBottom w:val="0"/>
      <w:divBdr>
        <w:top w:val="none" w:sz="0" w:space="0" w:color="auto"/>
        <w:left w:val="none" w:sz="0" w:space="0" w:color="auto"/>
        <w:bottom w:val="none" w:sz="0" w:space="0" w:color="auto"/>
        <w:right w:val="none" w:sz="0" w:space="0" w:color="auto"/>
      </w:divBdr>
    </w:div>
    <w:div w:id="829371122">
      <w:bodyDiv w:val="1"/>
      <w:marLeft w:val="0"/>
      <w:marRight w:val="0"/>
      <w:marTop w:val="0"/>
      <w:marBottom w:val="0"/>
      <w:divBdr>
        <w:top w:val="none" w:sz="0" w:space="0" w:color="auto"/>
        <w:left w:val="none" w:sz="0" w:space="0" w:color="auto"/>
        <w:bottom w:val="none" w:sz="0" w:space="0" w:color="auto"/>
        <w:right w:val="none" w:sz="0" w:space="0" w:color="auto"/>
      </w:divBdr>
    </w:div>
    <w:div w:id="998776589">
      <w:bodyDiv w:val="1"/>
      <w:marLeft w:val="0"/>
      <w:marRight w:val="0"/>
      <w:marTop w:val="0"/>
      <w:marBottom w:val="0"/>
      <w:divBdr>
        <w:top w:val="none" w:sz="0" w:space="0" w:color="auto"/>
        <w:left w:val="none" w:sz="0" w:space="0" w:color="auto"/>
        <w:bottom w:val="none" w:sz="0" w:space="0" w:color="auto"/>
        <w:right w:val="none" w:sz="0" w:space="0" w:color="auto"/>
      </w:divBdr>
    </w:div>
    <w:div w:id="1150441485">
      <w:bodyDiv w:val="1"/>
      <w:marLeft w:val="0"/>
      <w:marRight w:val="0"/>
      <w:marTop w:val="0"/>
      <w:marBottom w:val="0"/>
      <w:divBdr>
        <w:top w:val="none" w:sz="0" w:space="0" w:color="auto"/>
        <w:left w:val="none" w:sz="0" w:space="0" w:color="auto"/>
        <w:bottom w:val="none" w:sz="0" w:space="0" w:color="auto"/>
        <w:right w:val="none" w:sz="0" w:space="0" w:color="auto"/>
      </w:divBdr>
    </w:div>
    <w:div w:id="1154490602">
      <w:bodyDiv w:val="1"/>
      <w:marLeft w:val="0"/>
      <w:marRight w:val="0"/>
      <w:marTop w:val="0"/>
      <w:marBottom w:val="0"/>
      <w:divBdr>
        <w:top w:val="none" w:sz="0" w:space="0" w:color="auto"/>
        <w:left w:val="none" w:sz="0" w:space="0" w:color="auto"/>
        <w:bottom w:val="none" w:sz="0" w:space="0" w:color="auto"/>
        <w:right w:val="none" w:sz="0" w:space="0" w:color="auto"/>
      </w:divBdr>
    </w:div>
    <w:div w:id="1426342139">
      <w:bodyDiv w:val="1"/>
      <w:marLeft w:val="0"/>
      <w:marRight w:val="0"/>
      <w:marTop w:val="0"/>
      <w:marBottom w:val="0"/>
      <w:divBdr>
        <w:top w:val="none" w:sz="0" w:space="0" w:color="auto"/>
        <w:left w:val="none" w:sz="0" w:space="0" w:color="auto"/>
        <w:bottom w:val="none" w:sz="0" w:space="0" w:color="auto"/>
        <w:right w:val="none" w:sz="0" w:space="0" w:color="auto"/>
      </w:divBdr>
    </w:div>
    <w:div w:id="1622229892">
      <w:bodyDiv w:val="1"/>
      <w:marLeft w:val="0"/>
      <w:marRight w:val="0"/>
      <w:marTop w:val="0"/>
      <w:marBottom w:val="0"/>
      <w:divBdr>
        <w:top w:val="none" w:sz="0" w:space="0" w:color="auto"/>
        <w:left w:val="none" w:sz="0" w:space="0" w:color="auto"/>
        <w:bottom w:val="none" w:sz="0" w:space="0" w:color="auto"/>
        <w:right w:val="none" w:sz="0" w:space="0" w:color="auto"/>
      </w:divBdr>
    </w:div>
    <w:div w:id="1806657776">
      <w:bodyDiv w:val="1"/>
      <w:marLeft w:val="0"/>
      <w:marRight w:val="0"/>
      <w:marTop w:val="0"/>
      <w:marBottom w:val="0"/>
      <w:divBdr>
        <w:top w:val="none" w:sz="0" w:space="0" w:color="auto"/>
        <w:left w:val="none" w:sz="0" w:space="0" w:color="auto"/>
        <w:bottom w:val="none" w:sz="0" w:space="0" w:color="auto"/>
        <w:right w:val="none" w:sz="0" w:space="0" w:color="auto"/>
      </w:divBdr>
    </w:div>
    <w:div w:id="18660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BC28-F75B-4F9A-9908-957A202A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5507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muhasebe</dc:creator>
  <cp:lastModifiedBy>ÖZEL KALEM</cp:lastModifiedBy>
  <cp:revision>5</cp:revision>
  <cp:lastPrinted>2019-12-31T14:28:00Z</cp:lastPrinted>
  <dcterms:created xsi:type="dcterms:W3CDTF">2020-09-09T08:16:00Z</dcterms:created>
  <dcterms:modified xsi:type="dcterms:W3CDTF">2020-09-09T13:31:00Z</dcterms:modified>
</cp:coreProperties>
</file>