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E34A" w14:textId="77777777" w:rsidR="001C31EB" w:rsidRDefault="009C123C" w:rsidP="006357DC">
      <w:pPr>
        <w:jc w:val="both"/>
        <w:rPr>
          <w:rFonts w:ascii="Times New Roman" w:hAnsi="Times New Roman" w:cs="Times New Roman"/>
          <w:sz w:val="24"/>
          <w:szCs w:val="24"/>
        </w:rPr>
      </w:pPr>
      <w:r w:rsidRPr="006357DC">
        <w:rPr>
          <w:rFonts w:ascii="Times New Roman" w:hAnsi="Times New Roman" w:cs="Times New Roman"/>
          <w:sz w:val="24"/>
          <w:szCs w:val="24"/>
        </w:rPr>
        <w:t>Avukatlık Asgari Ücret Tarifelerinin ve CMK Ücret Tarifelerinin Güncellenmesine İlişkin;</w:t>
      </w:r>
      <w:r w:rsidRPr="006357DC">
        <w:rPr>
          <w:rFonts w:ascii="Times New Roman" w:hAnsi="Times New Roman" w:cs="Times New Roman"/>
          <w:sz w:val="24"/>
          <w:szCs w:val="24"/>
        </w:rPr>
        <w:cr/>
      </w:r>
    </w:p>
    <w:p w14:paraId="03600A93" w14:textId="77777777" w:rsidR="001C31EB" w:rsidRDefault="009C123C" w:rsidP="006357DC">
      <w:pPr>
        <w:jc w:val="both"/>
        <w:rPr>
          <w:rFonts w:ascii="Times New Roman" w:hAnsi="Times New Roman" w:cs="Times New Roman"/>
          <w:sz w:val="24"/>
          <w:szCs w:val="24"/>
        </w:rPr>
      </w:pPr>
      <w:r w:rsidRPr="006357DC">
        <w:rPr>
          <w:rFonts w:ascii="Times New Roman" w:hAnsi="Times New Roman" w:cs="Times New Roman"/>
          <w:sz w:val="24"/>
          <w:szCs w:val="24"/>
        </w:rPr>
        <w:cr/>
        <w:t xml:space="preserve">Ülkemizde son dönemdeki olumsuz ekonomik gelişmeler, paranın alım gücündeki azalma ve değişen piyasa koşulları nazara alındığında meslektaşlarımızın ekonomik durumlarının muhafaza edilmesi için 20 Kasım 2021 tarihli Resmi </w:t>
      </w:r>
      <w:proofErr w:type="spellStart"/>
      <w:r w:rsidRPr="006357DC">
        <w:rPr>
          <w:rFonts w:ascii="Times New Roman" w:hAnsi="Times New Roman" w:cs="Times New Roman"/>
          <w:sz w:val="24"/>
          <w:szCs w:val="24"/>
        </w:rPr>
        <w:t>Gazete’de</w:t>
      </w:r>
      <w:proofErr w:type="spellEnd"/>
      <w:r w:rsidRPr="006357DC">
        <w:rPr>
          <w:rFonts w:ascii="Times New Roman" w:hAnsi="Times New Roman" w:cs="Times New Roman"/>
          <w:sz w:val="24"/>
          <w:szCs w:val="24"/>
        </w:rPr>
        <w:t xml:space="preserve"> yayımlanan Avukatlık Asgari Ücret Tarifesi ile 25 Kasım 2021 tarihli Resmi </w:t>
      </w:r>
      <w:proofErr w:type="spellStart"/>
      <w:r w:rsidRPr="006357DC">
        <w:rPr>
          <w:rFonts w:ascii="Times New Roman" w:hAnsi="Times New Roman" w:cs="Times New Roman"/>
          <w:sz w:val="24"/>
          <w:szCs w:val="24"/>
        </w:rPr>
        <w:t>Gazete’de</w:t>
      </w:r>
      <w:proofErr w:type="spellEnd"/>
      <w:r w:rsidRPr="006357DC">
        <w:rPr>
          <w:rFonts w:ascii="Times New Roman" w:hAnsi="Times New Roman" w:cs="Times New Roman"/>
          <w:sz w:val="24"/>
          <w:szCs w:val="24"/>
        </w:rPr>
        <w:t xml:space="preserve"> yayımlanan Ceza Muhakemesi Kanunu Gereğince Görevlendirilen Müdafi ve Vekillere Yapılacak Ödemelere İlişkin 2022 Yılı </w:t>
      </w:r>
      <w:proofErr w:type="spellStart"/>
      <w:r w:rsidRPr="006357DC">
        <w:rPr>
          <w:rFonts w:ascii="Times New Roman" w:hAnsi="Times New Roman" w:cs="Times New Roman"/>
          <w:sz w:val="24"/>
          <w:szCs w:val="24"/>
        </w:rPr>
        <w:t>Tarifesi’nde</w:t>
      </w:r>
      <w:proofErr w:type="spellEnd"/>
      <w:r w:rsidRPr="006357DC">
        <w:rPr>
          <w:rFonts w:ascii="Times New Roman" w:hAnsi="Times New Roman" w:cs="Times New Roman"/>
          <w:sz w:val="24"/>
          <w:szCs w:val="24"/>
        </w:rPr>
        <w:t xml:space="preserve"> hiç vakit kaybetmeksizin en az %45’lik yeni bir artış yapılması bir zorunluluktur.  Nitekim, TCMB verileri ve TCMB internet sitesinde bulunan “Enflasyon Hesaplayıcısı” aracı kullanıldığında, 2021 yılı Kasım Ayındaki 100 TL’nin 2022 yılı Nisan ayı güncel karşılığı 149,59 TL olduğu görülmektedir. Bu durumda her iki tarifedeki ücretlerin de meslektaşlarımızın emeklerinin karşılamadığı ve mağduriyetlerine sebep olduğu açıktır. </w:t>
      </w:r>
    </w:p>
    <w:p w14:paraId="233A6984" w14:textId="77777777" w:rsidR="001C31EB" w:rsidRDefault="009C123C" w:rsidP="006357DC">
      <w:pPr>
        <w:jc w:val="both"/>
        <w:rPr>
          <w:rFonts w:ascii="Times New Roman" w:hAnsi="Times New Roman" w:cs="Times New Roman"/>
          <w:sz w:val="24"/>
          <w:szCs w:val="24"/>
        </w:rPr>
      </w:pPr>
      <w:r w:rsidRPr="006357DC">
        <w:rPr>
          <w:rFonts w:ascii="Times New Roman" w:hAnsi="Times New Roman" w:cs="Times New Roman"/>
          <w:sz w:val="24"/>
          <w:szCs w:val="24"/>
        </w:rPr>
        <w:cr/>
      </w:r>
      <w:r w:rsidRPr="006357DC">
        <w:rPr>
          <w:rFonts w:ascii="Times New Roman" w:hAnsi="Times New Roman" w:cs="Times New Roman"/>
          <w:sz w:val="24"/>
          <w:szCs w:val="24"/>
        </w:rPr>
        <w:cr/>
        <w:t xml:space="preserve">Ayrıca, Asgari Ücret </w:t>
      </w:r>
      <w:proofErr w:type="spellStart"/>
      <w:r w:rsidRPr="006357DC">
        <w:rPr>
          <w:rFonts w:ascii="Times New Roman" w:hAnsi="Times New Roman" w:cs="Times New Roman"/>
          <w:sz w:val="24"/>
          <w:szCs w:val="24"/>
        </w:rPr>
        <w:t>Tarifesi’nin</w:t>
      </w:r>
      <w:proofErr w:type="spellEnd"/>
      <w:r w:rsidRPr="006357DC">
        <w:rPr>
          <w:rFonts w:ascii="Times New Roman" w:hAnsi="Times New Roman" w:cs="Times New Roman"/>
          <w:sz w:val="24"/>
          <w:szCs w:val="24"/>
        </w:rPr>
        <w:t xml:space="preserve"> üçüncü kısmında düzenlenen, “Konusu Para Olan </w:t>
      </w:r>
      <w:proofErr w:type="gramStart"/>
      <w:r w:rsidRPr="006357DC">
        <w:rPr>
          <w:rFonts w:ascii="Times New Roman" w:hAnsi="Times New Roman" w:cs="Times New Roman"/>
          <w:sz w:val="24"/>
          <w:szCs w:val="24"/>
        </w:rPr>
        <w:t>Veya</w:t>
      </w:r>
      <w:proofErr w:type="gramEnd"/>
      <w:r w:rsidRPr="006357DC">
        <w:rPr>
          <w:rFonts w:ascii="Times New Roman" w:hAnsi="Times New Roman" w:cs="Times New Roman"/>
          <w:sz w:val="24"/>
          <w:szCs w:val="24"/>
        </w:rPr>
        <w:t xml:space="preserve"> Para İle Ölçülebilen Yardımlarda Ödenecek Ücret” tablosu da mutlaka güncellenmelidir. Nitekim hepimizin malumu olduğu üzere konusu para ile ölçülebilen davalarda, harca esas değer dava tarihine göre hesaplanmakta, fakat kararın kesinleşmesi ortalama 4-5 yılı bulabilmektedir. Mevcut ekonomik       işleyiş ve enflasyon oranları dikkate alındığında avukatların zararının faizle karşılanamayacağı tartışmasızdır. Bu sebeple, </w:t>
      </w:r>
      <w:proofErr w:type="spellStart"/>
      <w:r w:rsidRPr="006357DC">
        <w:rPr>
          <w:rFonts w:ascii="Times New Roman" w:hAnsi="Times New Roman" w:cs="Times New Roman"/>
          <w:sz w:val="24"/>
          <w:szCs w:val="24"/>
        </w:rPr>
        <w:t>Tablo’da</w:t>
      </w:r>
      <w:proofErr w:type="spellEnd"/>
      <w:r w:rsidRPr="006357DC">
        <w:rPr>
          <w:rFonts w:ascii="Times New Roman" w:hAnsi="Times New Roman" w:cs="Times New Roman"/>
          <w:sz w:val="24"/>
          <w:szCs w:val="24"/>
        </w:rPr>
        <w:t xml:space="preserve"> da düzenleme yapılarak matrahların ve yüzdelerin de           artırılması gerekmektedir.</w:t>
      </w:r>
      <w:r w:rsidRPr="006357DC">
        <w:rPr>
          <w:rFonts w:ascii="Times New Roman" w:hAnsi="Times New Roman" w:cs="Times New Roman"/>
          <w:sz w:val="24"/>
          <w:szCs w:val="24"/>
        </w:rPr>
        <w:cr/>
      </w:r>
    </w:p>
    <w:p w14:paraId="0615CCB8" w14:textId="168263C6" w:rsidR="009C123C" w:rsidRPr="006357DC" w:rsidRDefault="009C123C" w:rsidP="006357DC">
      <w:pPr>
        <w:jc w:val="both"/>
        <w:rPr>
          <w:rFonts w:ascii="Times New Roman" w:hAnsi="Times New Roman" w:cs="Times New Roman"/>
          <w:sz w:val="24"/>
          <w:szCs w:val="24"/>
        </w:rPr>
      </w:pPr>
      <w:r w:rsidRPr="006357DC">
        <w:rPr>
          <w:rFonts w:ascii="Times New Roman" w:hAnsi="Times New Roman" w:cs="Times New Roman"/>
          <w:sz w:val="24"/>
          <w:szCs w:val="24"/>
        </w:rPr>
        <w:cr/>
        <w:t>Bu kapsamda, TC. Adalet Bakanlığı’nı konu ile ilgili ivedilikle bir çalışma başlatarak gerekli artışları uygulamaya davet ediyor ve talep ediyoruz.</w:t>
      </w:r>
    </w:p>
    <w:p w14:paraId="0D5B744E" w14:textId="77777777" w:rsidR="009C123C" w:rsidRPr="006357DC" w:rsidRDefault="009C123C" w:rsidP="006357DC">
      <w:pPr>
        <w:jc w:val="both"/>
        <w:rPr>
          <w:rFonts w:ascii="Times New Roman" w:hAnsi="Times New Roman" w:cs="Times New Roman"/>
          <w:sz w:val="24"/>
          <w:szCs w:val="24"/>
        </w:rPr>
      </w:pPr>
    </w:p>
    <w:p w14:paraId="0889966D" w14:textId="77777777" w:rsidR="009C123C" w:rsidRPr="006357DC" w:rsidRDefault="009C123C" w:rsidP="006357DC">
      <w:pPr>
        <w:jc w:val="both"/>
        <w:rPr>
          <w:rFonts w:ascii="Times New Roman" w:hAnsi="Times New Roman" w:cs="Times New Roman"/>
          <w:sz w:val="24"/>
          <w:szCs w:val="24"/>
        </w:rPr>
      </w:pPr>
    </w:p>
    <w:p w14:paraId="215C8F05" w14:textId="77777777" w:rsidR="00CF4F46" w:rsidRPr="006357DC" w:rsidRDefault="009C123C" w:rsidP="006357DC">
      <w:pPr>
        <w:jc w:val="both"/>
        <w:rPr>
          <w:rFonts w:ascii="Times New Roman" w:hAnsi="Times New Roman" w:cs="Times New Roman"/>
          <w:sz w:val="24"/>
          <w:szCs w:val="24"/>
        </w:rPr>
      </w:pPr>
      <w:r w:rsidRPr="006357DC">
        <w:rPr>
          <w:rFonts w:ascii="Times New Roman" w:hAnsi="Times New Roman" w:cs="Times New Roman"/>
          <w:sz w:val="24"/>
          <w:szCs w:val="24"/>
        </w:rPr>
        <w:cr/>
      </w:r>
    </w:p>
    <w:sectPr w:rsidR="00CF4F46" w:rsidRPr="00635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D9C"/>
    <w:rsid w:val="001C31EB"/>
    <w:rsid w:val="00370710"/>
    <w:rsid w:val="006357DC"/>
    <w:rsid w:val="00837D35"/>
    <w:rsid w:val="009C123C"/>
    <w:rsid w:val="009F3D9C"/>
    <w:rsid w:val="00CF4F46"/>
    <w:rsid w:val="00F40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7A34"/>
  <w15:docId w15:val="{6E3186E2-746A-4555-8CB0-524703AC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258</Words>
  <Characters>1471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ÖZEL KALEM</cp:lastModifiedBy>
  <cp:revision>6</cp:revision>
  <dcterms:created xsi:type="dcterms:W3CDTF">2022-06-30T11:26:00Z</dcterms:created>
  <dcterms:modified xsi:type="dcterms:W3CDTF">2022-06-30T12:38:00Z</dcterms:modified>
</cp:coreProperties>
</file>